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72C" w:rsidRDefault="00B23DB1">
      <w:pPr>
        <w:ind w:firstLine="0"/>
        <w:jc w:val="center"/>
        <w:rPr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72C" w:rsidRDefault="00B23DB1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8672C" w:rsidRDefault="00B23DB1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78672C" w:rsidRDefault="0078672C">
      <w:pPr>
        <w:rPr>
          <w:lang w:val="ru-RU"/>
        </w:rPr>
      </w:pPr>
    </w:p>
    <w:p w:rsidR="0078672C" w:rsidRPr="002645AE" w:rsidRDefault="002645AE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ДДММГГ</w:t>
      </w:r>
      <w:r w:rsidR="00B23DB1">
        <w:rPr>
          <w:lang w:val="ru-RU"/>
        </w:rPr>
        <w:tab/>
        <w:t>с. Уват</w:t>
      </w:r>
      <w:r w:rsidR="00B23DB1">
        <w:rPr>
          <w:lang w:val="ru-RU"/>
        </w:rPr>
        <w:tab/>
        <w:t xml:space="preserve">№ </w:t>
      </w:r>
      <w:r w:rsidR="00B23DB1">
        <w:rPr>
          <w:lang w:val="ru-RU"/>
        </w:rPr>
        <w:fldChar w:fldCharType="begin" w:fldLock="1"/>
      </w:r>
      <w:r w:rsidR="00B23DB1">
        <w:instrText>DOCPROPERTY</w:instrText>
      </w:r>
      <w:r w:rsidR="00B23DB1" w:rsidRPr="00760B4F">
        <w:rPr>
          <w:lang w:val="ru-RU"/>
        </w:rPr>
        <w:instrText xml:space="preserve"> "№ документа"</w:instrText>
      </w:r>
      <w:r w:rsidR="00B23DB1">
        <w:fldChar w:fldCharType="separate"/>
      </w:r>
      <w:r w:rsidR="00B23DB1" w:rsidRPr="00760B4F">
        <w:rPr>
          <w:lang w:val="ru-RU"/>
        </w:rPr>
        <w:t xml:space="preserve"> </w:t>
      </w:r>
      <w:r w:rsidR="00B23DB1">
        <w:fldChar w:fldCharType="end"/>
      </w:r>
      <w:r>
        <w:rPr>
          <w:lang w:val="ru-RU"/>
        </w:rPr>
        <w:t>ПРОЕКТ</w:t>
      </w:r>
    </w:p>
    <w:p w:rsidR="0078672C" w:rsidRDefault="0078672C">
      <w:pPr>
        <w:pStyle w:val="ConsPlusTitle"/>
        <w:jc w:val="center"/>
        <w:rPr>
          <w:sz w:val="26"/>
        </w:rPr>
      </w:pPr>
    </w:p>
    <w:p w:rsidR="0078672C" w:rsidRDefault="00B23DB1">
      <w:pPr>
        <w:pStyle w:val="ConsPlusTitle"/>
        <w:jc w:val="center"/>
        <w:rPr>
          <w:b w:val="0"/>
          <w:sz w:val="26"/>
        </w:rPr>
      </w:pPr>
      <w:r>
        <w:rPr>
          <w:b w:val="0"/>
          <w:sz w:val="26"/>
          <w:szCs w:val="26"/>
        </w:rPr>
        <w:t>О</w:t>
      </w:r>
      <w:r w:rsidR="002645AE">
        <w:rPr>
          <w:b w:val="0"/>
          <w:sz w:val="26"/>
          <w:szCs w:val="26"/>
        </w:rPr>
        <w:t>б утверждении П</w:t>
      </w:r>
      <w:r>
        <w:rPr>
          <w:b w:val="0"/>
          <w:sz w:val="26"/>
          <w:szCs w:val="26"/>
        </w:rPr>
        <w:t>орядк</w:t>
      </w:r>
      <w:r w:rsidR="002645AE">
        <w:rPr>
          <w:b w:val="0"/>
          <w:sz w:val="26"/>
          <w:szCs w:val="26"/>
        </w:rPr>
        <w:t>а</w:t>
      </w:r>
      <w:r>
        <w:rPr>
          <w:b w:val="0"/>
          <w:sz w:val="26"/>
          <w:szCs w:val="26"/>
        </w:rPr>
        <w:t xml:space="preserve"> подготовки к ведению гражданской обороны на территории </w:t>
      </w:r>
      <w:proofErr w:type="spellStart"/>
      <w:r>
        <w:rPr>
          <w:b w:val="0"/>
          <w:sz w:val="26"/>
          <w:szCs w:val="26"/>
        </w:rPr>
        <w:t>Уватского</w:t>
      </w:r>
      <w:proofErr w:type="spellEnd"/>
      <w:r>
        <w:rPr>
          <w:b w:val="0"/>
          <w:sz w:val="26"/>
          <w:szCs w:val="26"/>
        </w:rPr>
        <w:t xml:space="preserve"> муниципального района</w:t>
      </w:r>
    </w:p>
    <w:p w:rsidR="0078672C" w:rsidRDefault="0078672C">
      <w:pPr>
        <w:pStyle w:val="ConsPlusTitle"/>
        <w:jc w:val="center"/>
        <w:rPr>
          <w:sz w:val="26"/>
          <w:szCs w:val="26"/>
        </w:rPr>
      </w:pPr>
    </w:p>
    <w:p w:rsidR="0078672C" w:rsidRDefault="00B23DB1">
      <w:pPr>
        <w:pStyle w:val="ConsPlusNormal"/>
        <w:ind w:firstLine="540"/>
        <w:jc w:val="both"/>
      </w:pPr>
      <w:proofErr w:type="gramStart"/>
      <w:r>
        <w:rPr>
          <w:sz w:val="26"/>
          <w:szCs w:val="26"/>
        </w:rPr>
        <w:t xml:space="preserve">В соответствии с Федеральным </w:t>
      </w:r>
      <w:hyperlink r:id="rId9">
        <w:r>
          <w:rPr>
            <w:rStyle w:val="-"/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Российской Федерации от 12.02.1998 № 28-ФЗ "О гражданской обороне", Федеральным </w:t>
      </w:r>
      <w:hyperlink r:id="rId10">
        <w:r>
          <w:rPr>
            <w:rStyle w:val="-"/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Российской Федерации от 06.10.2003 № 131-ФЗ "Об общих принципах организации местного самоуправления в Российской Федерации", </w:t>
      </w:r>
      <w:hyperlink r:id="rId11">
        <w:r>
          <w:rPr>
            <w:rStyle w:val="-"/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Правительства Российской Федерации от 26.11.2007 № 804 "Об утверждении Положения о гражданской обороне в Российской Федерации", </w:t>
      </w:r>
      <w:hyperlink r:id="rId12">
        <w:r>
          <w:rPr>
            <w:rStyle w:val="-"/>
            <w:sz w:val="26"/>
            <w:szCs w:val="26"/>
          </w:rPr>
          <w:t>Приказом</w:t>
        </w:r>
      </w:hyperlink>
      <w:r>
        <w:rPr>
          <w:sz w:val="26"/>
          <w:szCs w:val="26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от 14.11.2008 № 687 "Об утверждении Положения об организации и ведении гражданской обороны в муниципальных образованиях и организациях", </w:t>
      </w:r>
      <w:hyperlink r:id="rId13">
        <w:r>
          <w:rPr>
            <w:rStyle w:val="-"/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Губернатора Тюменской области от 03.12.2008 № 107 "Об утверждении Положения об организации и ведении гражданской обороны в Тюменской области", Уставом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Тюменской области и в целях организации и осуществления мероприятий по гражданской обороне на территории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района:</w:t>
      </w:r>
      <w:proofErr w:type="gramEnd"/>
    </w:p>
    <w:p w:rsidR="0078672C" w:rsidRDefault="00B23DB1">
      <w:pPr>
        <w:pStyle w:val="ConsPlusNormal"/>
        <w:ind w:firstLine="540"/>
        <w:jc w:val="both"/>
      </w:pPr>
      <w:r>
        <w:rPr>
          <w:sz w:val="26"/>
          <w:szCs w:val="26"/>
        </w:rPr>
        <w:t xml:space="preserve">1. Утвердить </w:t>
      </w:r>
      <w:hyperlink w:anchor="Par40">
        <w:r>
          <w:rPr>
            <w:rStyle w:val="-"/>
            <w:sz w:val="26"/>
            <w:szCs w:val="26"/>
          </w:rPr>
          <w:t>Порядок</w:t>
        </w:r>
      </w:hyperlink>
      <w:r>
        <w:rPr>
          <w:sz w:val="26"/>
          <w:szCs w:val="26"/>
        </w:rPr>
        <w:t xml:space="preserve"> подготовки к ведению гражданской обороны на территории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согласно приложению № 1 к настоящему постановлению.</w:t>
      </w:r>
    </w:p>
    <w:p w:rsidR="0078672C" w:rsidRDefault="00B23DB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</w:t>
      </w:r>
      <w:r w:rsidR="002645AE">
        <w:rPr>
          <w:sz w:val="26"/>
          <w:szCs w:val="26"/>
        </w:rPr>
        <w:t xml:space="preserve">обязанности администрации </w:t>
      </w:r>
      <w:proofErr w:type="spellStart"/>
      <w:r w:rsidR="002645AE">
        <w:rPr>
          <w:sz w:val="26"/>
          <w:szCs w:val="26"/>
        </w:rPr>
        <w:t>Уватского</w:t>
      </w:r>
      <w:proofErr w:type="spellEnd"/>
      <w:r w:rsidR="002645AE">
        <w:rPr>
          <w:sz w:val="26"/>
          <w:szCs w:val="26"/>
        </w:rPr>
        <w:t xml:space="preserve"> муниципального района, ее структурных подразделений и подведомственных им </w:t>
      </w:r>
      <w:r>
        <w:rPr>
          <w:sz w:val="26"/>
          <w:szCs w:val="26"/>
        </w:rPr>
        <w:t>организаци</w:t>
      </w:r>
      <w:r w:rsidR="002645AE">
        <w:rPr>
          <w:sz w:val="26"/>
          <w:szCs w:val="26"/>
        </w:rPr>
        <w:t>й</w:t>
      </w:r>
      <w:r>
        <w:rPr>
          <w:sz w:val="26"/>
          <w:szCs w:val="26"/>
        </w:rPr>
        <w:t xml:space="preserve"> и </w:t>
      </w:r>
      <w:r w:rsidR="002645AE">
        <w:rPr>
          <w:sz w:val="26"/>
          <w:szCs w:val="26"/>
        </w:rPr>
        <w:t xml:space="preserve">учреждений по </w:t>
      </w:r>
      <w:r>
        <w:rPr>
          <w:sz w:val="26"/>
          <w:szCs w:val="26"/>
        </w:rPr>
        <w:t>гражданской оборон</w:t>
      </w:r>
      <w:r w:rsidR="002645AE">
        <w:rPr>
          <w:sz w:val="26"/>
          <w:szCs w:val="26"/>
        </w:rPr>
        <w:t>е</w:t>
      </w:r>
      <w:r>
        <w:rPr>
          <w:sz w:val="26"/>
          <w:szCs w:val="26"/>
        </w:rPr>
        <w:t xml:space="preserve"> согласно приложению № 2 к настоящему постановлению.</w:t>
      </w:r>
    </w:p>
    <w:p w:rsidR="002645AE" w:rsidRPr="002645AE" w:rsidRDefault="002645AE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645AE">
        <w:rPr>
          <w:sz w:val="26"/>
          <w:szCs w:val="26"/>
        </w:rPr>
        <w:t>Рекомендовать руководителям организаций всех форм собственности организовать разработку и утверждение Порядка подготовки к ведению гражданской обороны в организации в соответствии с положением, утвержденным приказом МЧС России от 14.11.2008 № 687.</w:t>
      </w:r>
    </w:p>
    <w:p w:rsidR="002645AE" w:rsidRDefault="002645AE" w:rsidP="002645AE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23DB1">
        <w:rPr>
          <w:sz w:val="26"/>
          <w:szCs w:val="26"/>
        </w:rPr>
        <w:t xml:space="preserve">. Признать утратившим силу постановление администрации </w:t>
      </w:r>
      <w:proofErr w:type="spellStart"/>
      <w:r w:rsidR="00B23DB1">
        <w:rPr>
          <w:sz w:val="26"/>
          <w:szCs w:val="26"/>
        </w:rPr>
        <w:t>Уватского</w:t>
      </w:r>
      <w:proofErr w:type="spellEnd"/>
      <w:r w:rsidR="00B23DB1">
        <w:rPr>
          <w:sz w:val="26"/>
          <w:szCs w:val="26"/>
        </w:rPr>
        <w:t xml:space="preserve"> муниципального района от </w:t>
      </w:r>
      <w:r>
        <w:rPr>
          <w:sz w:val="26"/>
          <w:szCs w:val="26"/>
        </w:rPr>
        <w:t>14</w:t>
      </w:r>
      <w:r w:rsidR="00B23DB1">
        <w:rPr>
          <w:sz w:val="26"/>
          <w:szCs w:val="26"/>
        </w:rPr>
        <w:t>.0</w:t>
      </w:r>
      <w:r>
        <w:rPr>
          <w:sz w:val="26"/>
          <w:szCs w:val="26"/>
        </w:rPr>
        <w:t>6</w:t>
      </w:r>
      <w:r w:rsidR="00B23DB1">
        <w:rPr>
          <w:sz w:val="26"/>
          <w:szCs w:val="26"/>
        </w:rPr>
        <w:t>.201</w:t>
      </w:r>
      <w:r>
        <w:rPr>
          <w:sz w:val="26"/>
          <w:szCs w:val="26"/>
        </w:rPr>
        <w:t>6</w:t>
      </w:r>
      <w:r w:rsidR="00B23DB1">
        <w:rPr>
          <w:sz w:val="26"/>
          <w:szCs w:val="26"/>
        </w:rPr>
        <w:t xml:space="preserve"> № 12</w:t>
      </w:r>
      <w:r>
        <w:rPr>
          <w:sz w:val="26"/>
          <w:szCs w:val="26"/>
        </w:rPr>
        <w:t>2</w:t>
      </w:r>
      <w:r w:rsidR="00B23DB1">
        <w:rPr>
          <w:sz w:val="26"/>
          <w:szCs w:val="26"/>
        </w:rPr>
        <w:t xml:space="preserve"> «О </w:t>
      </w:r>
      <w:r>
        <w:rPr>
          <w:sz w:val="26"/>
          <w:szCs w:val="26"/>
        </w:rPr>
        <w:t xml:space="preserve">порядке подготовки к ведению и ведения гражданской обороны на территории </w:t>
      </w:r>
      <w:proofErr w:type="spellStart"/>
      <w:r w:rsidR="00B23DB1">
        <w:rPr>
          <w:sz w:val="26"/>
          <w:szCs w:val="26"/>
        </w:rPr>
        <w:t>Уватско</w:t>
      </w:r>
      <w:r>
        <w:rPr>
          <w:sz w:val="26"/>
          <w:szCs w:val="26"/>
        </w:rPr>
        <w:t>го</w:t>
      </w:r>
      <w:proofErr w:type="spellEnd"/>
      <w:r w:rsidR="00B23DB1">
        <w:rPr>
          <w:sz w:val="26"/>
          <w:szCs w:val="26"/>
        </w:rPr>
        <w:t xml:space="preserve"> муниципально</w:t>
      </w:r>
      <w:r>
        <w:rPr>
          <w:sz w:val="26"/>
          <w:szCs w:val="26"/>
        </w:rPr>
        <w:t>го</w:t>
      </w:r>
      <w:r w:rsidR="00B23DB1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B23DB1">
        <w:rPr>
          <w:sz w:val="26"/>
          <w:szCs w:val="26"/>
        </w:rPr>
        <w:t>».</w:t>
      </w:r>
    </w:p>
    <w:p w:rsidR="002645AE" w:rsidRDefault="002645AE" w:rsidP="002645AE">
      <w:pPr>
        <w:pStyle w:val="ConsPlusNormal"/>
        <w:ind w:firstLine="540"/>
        <w:jc w:val="both"/>
        <w:rPr>
          <w:color w:val="000000"/>
          <w:sz w:val="26"/>
          <w:szCs w:val="26"/>
        </w:rPr>
      </w:pPr>
      <w:r w:rsidRPr="002645AE">
        <w:rPr>
          <w:sz w:val="26"/>
          <w:szCs w:val="26"/>
        </w:rPr>
        <w:t>5</w:t>
      </w:r>
      <w:r w:rsidR="00B23DB1" w:rsidRPr="002645AE">
        <w:rPr>
          <w:sz w:val="26"/>
          <w:szCs w:val="26"/>
        </w:rPr>
        <w:t>.</w:t>
      </w:r>
      <w:r w:rsidR="00B23DB1">
        <w:rPr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>
        <w:rPr>
          <w:color w:val="000000"/>
          <w:sz w:val="26"/>
          <w:szCs w:val="26"/>
        </w:rPr>
        <w:t>Уватского</w:t>
      </w:r>
      <w:proofErr w:type="spellEnd"/>
      <w:r>
        <w:rPr>
          <w:color w:val="000000"/>
          <w:sz w:val="26"/>
          <w:szCs w:val="26"/>
        </w:rPr>
        <w:t xml:space="preserve"> муниципального района (Васильева А.Ю.) настоящее постановление: </w:t>
      </w:r>
    </w:p>
    <w:p w:rsidR="002645AE" w:rsidRDefault="002645AE" w:rsidP="002645AE">
      <w:pPr>
        <w:pStyle w:val="ConsPlusNormal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а) обнародовать путём размещения на информационных стендах в местах, установленных администрацией </w:t>
      </w:r>
      <w:proofErr w:type="spellStart"/>
      <w:r>
        <w:rPr>
          <w:color w:val="000000"/>
          <w:sz w:val="26"/>
          <w:szCs w:val="26"/>
        </w:rPr>
        <w:t>Уватского</w:t>
      </w:r>
      <w:proofErr w:type="spellEnd"/>
      <w:r>
        <w:rPr>
          <w:color w:val="000000"/>
          <w:sz w:val="26"/>
          <w:szCs w:val="26"/>
        </w:rPr>
        <w:t xml:space="preserve"> муниципального района; </w:t>
      </w:r>
    </w:p>
    <w:p w:rsidR="002645AE" w:rsidRDefault="002645AE" w:rsidP="002645AE">
      <w:pPr>
        <w:pStyle w:val="ConsPlusNormal"/>
        <w:ind w:firstLine="540"/>
        <w:jc w:val="both"/>
      </w:pPr>
      <w:r>
        <w:rPr>
          <w:color w:val="000000"/>
          <w:sz w:val="26"/>
          <w:szCs w:val="26"/>
        </w:rPr>
        <w:t xml:space="preserve">б) разместить на сайте </w:t>
      </w:r>
      <w:proofErr w:type="spellStart"/>
      <w:r>
        <w:rPr>
          <w:color w:val="000000"/>
          <w:sz w:val="26"/>
          <w:szCs w:val="26"/>
        </w:rPr>
        <w:t>Уватского</w:t>
      </w:r>
      <w:proofErr w:type="spellEnd"/>
      <w:r>
        <w:rPr>
          <w:color w:val="000000"/>
          <w:sz w:val="26"/>
          <w:szCs w:val="26"/>
        </w:rPr>
        <w:t xml:space="preserve"> муниципального района в сети «Интернет». </w:t>
      </w:r>
    </w:p>
    <w:p w:rsidR="0078672C" w:rsidRDefault="002645AE">
      <w:pPr>
        <w:ind w:firstLine="567"/>
        <w:rPr>
          <w:lang w:val="ru-RU"/>
        </w:rPr>
      </w:pPr>
      <w:r>
        <w:rPr>
          <w:szCs w:val="26"/>
          <w:lang w:val="ru-RU"/>
        </w:rPr>
        <w:t>6</w:t>
      </w:r>
      <w:r w:rsidR="00B23DB1">
        <w:rPr>
          <w:szCs w:val="26"/>
          <w:lang w:val="ru-RU"/>
        </w:rPr>
        <w:t>. Настоящее постановление вступает в силу со дня его обнародования.</w:t>
      </w:r>
    </w:p>
    <w:p w:rsidR="0078672C" w:rsidRDefault="002645AE">
      <w:pPr>
        <w:ind w:firstLine="567"/>
        <w:rPr>
          <w:lang w:val="ru-RU"/>
        </w:rPr>
      </w:pPr>
      <w:r>
        <w:rPr>
          <w:szCs w:val="26"/>
          <w:lang w:val="ru-RU"/>
        </w:rPr>
        <w:t>7</w:t>
      </w:r>
      <w:r w:rsidR="00B23DB1">
        <w:rPr>
          <w:szCs w:val="26"/>
          <w:lang w:val="ru-RU"/>
        </w:rPr>
        <w:t xml:space="preserve">. </w:t>
      </w:r>
      <w:proofErr w:type="gramStart"/>
      <w:r w:rsidR="00B23DB1">
        <w:rPr>
          <w:szCs w:val="26"/>
          <w:lang w:val="ru-RU"/>
        </w:rPr>
        <w:t>Контроль за</w:t>
      </w:r>
      <w:proofErr w:type="gramEnd"/>
      <w:r w:rsidR="00B23DB1">
        <w:rPr>
          <w:szCs w:val="26"/>
          <w:lang w:val="ru-RU"/>
        </w:rPr>
        <w:t xml:space="preserve"> исполнением настоящего постановления оставляю за собой.</w:t>
      </w:r>
    </w:p>
    <w:p w:rsidR="0078672C" w:rsidRDefault="0078672C">
      <w:pPr>
        <w:ind w:firstLine="567"/>
        <w:rPr>
          <w:lang w:val="ru-RU"/>
        </w:rPr>
      </w:pPr>
    </w:p>
    <w:p w:rsidR="00955AC9" w:rsidRDefault="00955AC9">
      <w:pPr>
        <w:tabs>
          <w:tab w:val="right" w:pos="9639"/>
        </w:tabs>
        <w:ind w:firstLine="0"/>
        <w:rPr>
          <w:szCs w:val="26"/>
          <w:lang w:val="ru-RU"/>
        </w:rPr>
      </w:pPr>
    </w:p>
    <w:p w:rsidR="00955AC9" w:rsidRDefault="00955AC9">
      <w:pPr>
        <w:tabs>
          <w:tab w:val="right" w:pos="9639"/>
        </w:tabs>
        <w:ind w:firstLine="0"/>
        <w:rPr>
          <w:szCs w:val="26"/>
          <w:lang w:val="ru-RU"/>
        </w:rPr>
      </w:pPr>
    </w:p>
    <w:p w:rsidR="0078672C" w:rsidRPr="00760B4F" w:rsidRDefault="002645AE">
      <w:pPr>
        <w:tabs>
          <w:tab w:val="right" w:pos="9639"/>
        </w:tabs>
        <w:ind w:firstLine="0"/>
        <w:rPr>
          <w:lang w:val="ru-RU"/>
        </w:rPr>
      </w:pPr>
      <w:r>
        <w:rPr>
          <w:szCs w:val="26"/>
          <w:lang w:val="ru-RU"/>
        </w:rPr>
        <w:t>Г</w:t>
      </w:r>
      <w:r w:rsidR="00B23DB1">
        <w:rPr>
          <w:szCs w:val="26"/>
          <w:lang w:val="ru-RU"/>
        </w:rPr>
        <w:t>лав</w:t>
      </w:r>
      <w:r>
        <w:rPr>
          <w:szCs w:val="26"/>
          <w:lang w:val="ru-RU"/>
        </w:rPr>
        <w:t>а</w:t>
      </w:r>
      <w:r w:rsidR="00B23DB1">
        <w:rPr>
          <w:szCs w:val="26"/>
          <w:lang w:val="ru-RU"/>
        </w:rPr>
        <w:t xml:space="preserve">                                                              </w:t>
      </w:r>
      <w:r>
        <w:rPr>
          <w:szCs w:val="26"/>
          <w:lang w:val="ru-RU"/>
        </w:rPr>
        <w:t xml:space="preserve">                                      </w:t>
      </w:r>
      <w:r w:rsidR="00B23DB1">
        <w:rPr>
          <w:szCs w:val="26"/>
          <w:lang w:val="ru-RU"/>
        </w:rPr>
        <w:t xml:space="preserve">   </w:t>
      </w:r>
      <w:r>
        <w:rPr>
          <w:szCs w:val="26"/>
          <w:lang w:val="ru-RU"/>
        </w:rPr>
        <w:t>С</w:t>
      </w:r>
      <w:r w:rsidR="00B23DB1">
        <w:rPr>
          <w:szCs w:val="26"/>
          <w:lang w:val="ru-RU"/>
        </w:rPr>
        <w:t>.</w:t>
      </w:r>
      <w:r>
        <w:rPr>
          <w:szCs w:val="26"/>
          <w:lang w:val="ru-RU"/>
        </w:rPr>
        <w:t>Г</w:t>
      </w:r>
      <w:r w:rsidR="00B23DB1">
        <w:rPr>
          <w:szCs w:val="26"/>
          <w:lang w:val="ru-RU"/>
        </w:rPr>
        <w:t xml:space="preserve">. </w:t>
      </w:r>
      <w:proofErr w:type="spellStart"/>
      <w:r>
        <w:rPr>
          <w:szCs w:val="26"/>
          <w:lang w:val="ru-RU"/>
        </w:rPr>
        <w:t>Путмин</w:t>
      </w:r>
      <w:proofErr w:type="spellEnd"/>
      <w:r w:rsidR="00B23DB1">
        <w:rPr>
          <w:szCs w:val="26"/>
          <w:lang w:val="ru-RU"/>
        </w:rPr>
        <w:tab/>
      </w:r>
    </w:p>
    <w:p w:rsidR="0078672C" w:rsidRDefault="0078672C">
      <w:pPr>
        <w:tabs>
          <w:tab w:val="right" w:pos="9639"/>
        </w:tabs>
        <w:ind w:firstLine="0"/>
        <w:rPr>
          <w:szCs w:val="26"/>
          <w:lang w:val="ru-RU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2645AE" w:rsidRDefault="002645AE">
      <w:pPr>
        <w:pStyle w:val="ConsPlusNormal"/>
        <w:jc w:val="right"/>
        <w:outlineLvl w:val="0"/>
        <w:rPr>
          <w:sz w:val="26"/>
        </w:rPr>
      </w:pPr>
    </w:p>
    <w:p w:rsidR="0078672C" w:rsidRDefault="00B23DB1">
      <w:pPr>
        <w:pStyle w:val="ConsPlusNormal"/>
        <w:jc w:val="right"/>
        <w:outlineLvl w:val="0"/>
        <w:rPr>
          <w:sz w:val="26"/>
        </w:rPr>
      </w:pPr>
      <w:r>
        <w:rPr>
          <w:sz w:val="26"/>
        </w:rPr>
        <w:lastRenderedPageBreak/>
        <w:t>Приложение № 1</w:t>
      </w:r>
    </w:p>
    <w:p w:rsidR="0078672C" w:rsidRDefault="00B23DB1">
      <w:pPr>
        <w:pStyle w:val="ConsPlusNormal"/>
        <w:jc w:val="right"/>
        <w:rPr>
          <w:sz w:val="26"/>
        </w:rPr>
      </w:pPr>
      <w:r>
        <w:rPr>
          <w:sz w:val="26"/>
        </w:rPr>
        <w:t xml:space="preserve">к постановлению администрации </w:t>
      </w:r>
    </w:p>
    <w:p w:rsidR="0078672C" w:rsidRDefault="00B23DB1">
      <w:pPr>
        <w:pStyle w:val="ConsPlusNormal"/>
        <w:jc w:val="right"/>
        <w:rPr>
          <w:sz w:val="26"/>
        </w:rPr>
      </w:pPr>
      <w:proofErr w:type="spellStart"/>
      <w:r>
        <w:rPr>
          <w:sz w:val="26"/>
        </w:rPr>
        <w:t>Уватского</w:t>
      </w:r>
      <w:proofErr w:type="spellEnd"/>
      <w:r>
        <w:rPr>
          <w:sz w:val="26"/>
        </w:rPr>
        <w:t xml:space="preserve"> муниципального района</w:t>
      </w:r>
    </w:p>
    <w:p w:rsidR="0078672C" w:rsidRDefault="00B23DB1">
      <w:pPr>
        <w:pStyle w:val="ConsPlusNormal"/>
        <w:jc w:val="right"/>
      </w:pPr>
      <w:bookmarkStart w:id="0" w:name="__DdeLink__59702_674598299"/>
      <w:r>
        <w:rPr>
          <w:sz w:val="26"/>
        </w:rPr>
        <w:t xml:space="preserve">от </w:t>
      </w:r>
      <w:bookmarkEnd w:id="0"/>
      <w:r>
        <w:rPr>
          <w:sz w:val="26"/>
        </w:rPr>
        <w:t xml:space="preserve"> июня 20</w:t>
      </w:r>
      <w:r w:rsidR="002645AE">
        <w:rPr>
          <w:sz w:val="26"/>
        </w:rPr>
        <w:t xml:space="preserve">21 г. № </w:t>
      </w:r>
    </w:p>
    <w:p w:rsidR="00CF58C7" w:rsidRDefault="00CF58C7" w:rsidP="00CF58C7">
      <w:pPr>
        <w:shd w:val="clear" w:color="auto" w:fill="FFFFFF"/>
        <w:ind w:firstLine="0"/>
        <w:jc w:val="center"/>
        <w:rPr>
          <w:rFonts w:cs="Arial"/>
          <w:b/>
          <w:bCs/>
          <w:color w:val="000000"/>
          <w:szCs w:val="26"/>
          <w:lang w:val="ru-RU" w:eastAsia="ru-RU" w:bidi="ar-SA"/>
        </w:rPr>
      </w:pPr>
    </w:p>
    <w:p w:rsidR="00CF58C7" w:rsidRDefault="00CF58C7" w:rsidP="00CF58C7">
      <w:pPr>
        <w:shd w:val="clear" w:color="auto" w:fill="FFFFFF"/>
        <w:ind w:firstLine="0"/>
        <w:jc w:val="center"/>
        <w:rPr>
          <w:rFonts w:cs="Arial"/>
          <w:b/>
          <w:bCs/>
          <w:color w:val="000000"/>
          <w:szCs w:val="26"/>
          <w:lang w:val="ru-RU" w:eastAsia="ru-RU" w:bidi="ar-SA"/>
        </w:rPr>
      </w:pPr>
    </w:p>
    <w:p w:rsidR="00CF58C7" w:rsidRPr="00CF58C7" w:rsidRDefault="00CF58C7" w:rsidP="00CF58C7">
      <w:pPr>
        <w:shd w:val="clear" w:color="auto" w:fill="FFFFFF"/>
        <w:ind w:firstLine="0"/>
        <w:jc w:val="center"/>
        <w:rPr>
          <w:rFonts w:cs="Arial"/>
          <w:b/>
          <w:bCs/>
          <w:color w:val="000000"/>
          <w:szCs w:val="26"/>
          <w:lang w:val="ru-RU" w:eastAsia="ru-RU" w:bidi="ar-SA"/>
        </w:rPr>
      </w:pPr>
      <w:r w:rsidRPr="00CF58C7">
        <w:rPr>
          <w:rFonts w:cs="Arial"/>
          <w:b/>
          <w:bCs/>
          <w:color w:val="000000"/>
          <w:szCs w:val="26"/>
          <w:lang w:val="ru-RU" w:eastAsia="ru-RU" w:bidi="ar-SA"/>
        </w:rPr>
        <w:t xml:space="preserve">ПОРЯДОК </w:t>
      </w:r>
      <w:r w:rsidRPr="00CF58C7">
        <w:rPr>
          <w:rFonts w:cs="Arial"/>
          <w:b/>
          <w:bCs/>
          <w:color w:val="000000"/>
          <w:szCs w:val="26"/>
          <w:lang w:val="ru-RU" w:eastAsia="ru-RU" w:bidi="ar-SA"/>
        </w:rPr>
        <w:br/>
        <w:t xml:space="preserve">подготовки к ведению гражданской обороны </w:t>
      </w:r>
    </w:p>
    <w:p w:rsidR="00CF58C7" w:rsidRPr="00CF58C7" w:rsidRDefault="00CF58C7" w:rsidP="00CF58C7">
      <w:pPr>
        <w:shd w:val="clear" w:color="auto" w:fill="FFFFFF"/>
        <w:ind w:firstLine="0"/>
        <w:jc w:val="center"/>
        <w:rPr>
          <w:rFonts w:cs="Arial"/>
          <w:b/>
          <w:bCs/>
          <w:color w:val="000000"/>
          <w:szCs w:val="26"/>
          <w:lang w:val="ru-RU" w:eastAsia="ru-RU" w:bidi="ar-SA"/>
        </w:rPr>
      </w:pPr>
      <w:r w:rsidRPr="00CF58C7">
        <w:rPr>
          <w:rFonts w:cs="Arial"/>
          <w:b/>
          <w:bCs/>
          <w:color w:val="000000"/>
          <w:szCs w:val="26"/>
          <w:lang w:val="ru-RU" w:eastAsia="ru-RU" w:bidi="ar-SA"/>
        </w:rPr>
        <w:t xml:space="preserve">в </w:t>
      </w:r>
      <w:proofErr w:type="spellStart"/>
      <w:r>
        <w:rPr>
          <w:rFonts w:cs="Arial"/>
          <w:b/>
          <w:bCs/>
          <w:color w:val="000000"/>
          <w:szCs w:val="26"/>
          <w:lang w:val="ru-RU" w:eastAsia="ru-RU" w:bidi="ar-SA"/>
        </w:rPr>
        <w:t>Уват</w:t>
      </w:r>
      <w:r w:rsidRPr="00CF58C7">
        <w:rPr>
          <w:rFonts w:cs="Arial"/>
          <w:b/>
          <w:bCs/>
          <w:color w:val="000000"/>
          <w:szCs w:val="26"/>
          <w:lang w:val="ru-RU" w:eastAsia="ru-RU" w:bidi="ar-SA"/>
        </w:rPr>
        <w:t>ском</w:t>
      </w:r>
      <w:proofErr w:type="spellEnd"/>
      <w:r w:rsidRPr="00CF58C7">
        <w:rPr>
          <w:rFonts w:cs="Arial"/>
          <w:b/>
          <w:bCs/>
          <w:color w:val="000000"/>
          <w:szCs w:val="26"/>
          <w:lang w:val="ru-RU" w:eastAsia="ru-RU" w:bidi="ar-SA"/>
        </w:rPr>
        <w:t xml:space="preserve"> муниципальном районе</w:t>
      </w: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0"/>
        <w:contextualSpacing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>1. Общие положения</w:t>
      </w: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1.1. </w:t>
      </w:r>
      <w:r w:rsidRPr="00CF58C7">
        <w:rPr>
          <w:rFonts w:eastAsia="Calibri" w:cs="Arial"/>
          <w:color w:val="auto"/>
          <w:szCs w:val="26"/>
          <w:lang w:val="ru-RU" w:bidi="ar-SA"/>
        </w:rPr>
        <w:t xml:space="preserve">Подготовка к ведению гражданской обороны (далее – подготовка 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гражданской обороны) в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Уват</w:t>
      </w:r>
      <w:r w:rsidRPr="00CF58C7">
        <w:rPr>
          <w:rFonts w:cs="Arial"/>
          <w:color w:val="auto"/>
          <w:szCs w:val="26"/>
          <w:lang w:val="ru-RU" w:eastAsia="ru-RU" w:bidi="ar-SA"/>
        </w:rPr>
        <w:t>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 заключается в заблаговременном выполнении мероприятий по подготовке к защите населения, материальных и культурных ценностей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Уват</w:t>
      </w:r>
      <w:r w:rsidRPr="00CF58C7">
        <w:rPr>
          <w:rFonts w:cs="Arial"/>
          <w:color w:val="auto"/>
          <w:szCs w:val="26"/>
          <w:lang w:val="ru-RU" w:eastAsia="ru-RU" w:bidi="ar-SA"/>
        </w:rPr>
        <w:t>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bookmarkStart w:id="1" w:name="sub_404"/>
      <w:r w:rsidRPr="00CF58C7">
        <w:rPr>
          <w:rFonts w:cs="Arial"/>
          <w:color w:val="auto"/>
          <w:szCs w:val="26"/>
          <w:lang w:val="ru-RU" w:eastAsia="ru-RU" w:bidi="ar-SA"/>
        </w:rPr>
        <w:t xml:space="preserve">1.2. Порядок подготовки гражданской обороны в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Уват</w:t>
      </w:r>
      <w:r w:rsidRPr="00CF58C7">
        <w:rPr>
          <w:rFonts w:cs="Arial"/>
          <w:color w:val="auto"/>
          <w:szCs w:val="26"/>
          <w:lang w:val="ru-RU" w:eastAsia="ru-RU" w:bidi="ar-SA"/>
        </w:rPr>
        <w:t>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 утверждается Главой района в соответствии с </w:t>
      </w:r>
      <w:hyperlink r:id="rId14" w:history="1">
        <w:r w:rsidRPr="00CF58C7">
          <w:rPr>
            <w:rFonts w:cs="Arial"/>
            <w:color w:val="auto"/>
            <w:szCs w:val="26"/>
            <w:lang w:val="ru-RU" w:eastAsia="ru-RU" w:bidi="ar-SA"/>
          </w:rPr>
          <w:t>положением</w:t>
        </w:r>
      </w:hyperlink>
      <w:r w:rsidRPr="00CF58C7">
        <w:rPr>
          <w:rFonts w:cs="Arial"/>
          <w:color w:val="auto"/>
          <w:szCs w:val="26"/>
          <w:lang w:val="ru-RU" w:eastAsia="ru-RU" w:bidi="ar-SA"/>
        </w:rPr>
        <w:t xml:space="preserve"> об организации и ведении гражданской обороны в муниципальных образованиях и организациях, утвержденным приказом МЧС России от 14.11.2008 № 687.</w:t>
      </w:r>
    </w:p>
    <w:bookmarkEnd w:id="1"/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1.3. Подготовка гражданской обороны в организациях, действующих (функционирующих) в границах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Ува</w:t>
      </w:r>
      <w:r w:rsidRPr="00CF58C7">
        <w:rPr>
          <w:rFonts w:cs="Arial"/>
          <w:color w:val="auto"/>
          <w:szCs w:val="26"/>
          <w:lang w:val="ru-RU" w:eastAsia="ru-RU" w:bidi="ar-SA"/>
        </w:rPr>
        <w:t>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осуществляется в порядке, утвержденном их руководителями в соответствии с положением об организации и ведении гражданской обороны в муниципальных образованиях и организациях, утвержденным приказом МЧС России от 14.11.2008 № 687.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1.4. Региональный контроль подготовки гражданской обороны в 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 осуществляет Главное управление МЧС России по Тюменской области  -  орган, специально уполномоченный решать  задачи гражданской обороны и задачи по предупреждению и ликвидации чрезвычайных ситуаций в Тюменской области.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1.5. Обеспечение координации деятельности Главного управления МЧС России по Тюменской области и органа, осуществляющего управление гражданской обороной в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районе, организацию информационного взаимодействия, а также информационной поддержки принятия решений в области гражданской обороны осуществляют: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на региональном уровне – Центр управления в кризисных ситуациях Главного управления МЧС России по Тюменской области;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на муниципальном уровне – единая дежурно-диспетчерская служба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bookmarkStart w:id="2" w:name="sub_31"/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lastRenderedPageBreak/>
        <w:t xml:space="preserve">2. Организация подготовки гражданской обороны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в </w:t>
      </w:r>
      <w:proofErr w:type="spellStart"/>
      <w:r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муниципальном районе</w:t>
      </w:r>
    </w:p>
    <w:bookmarkEnd w:id="2"/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487449" w:rsidRPr="00487449" w:rsidRDefault="00CF58C7" w:rsidP="00487449">
      <w:pPr>
        <w:pStyle w:val="ConsPlusNormal"/>
        <w:ind w:firstLine="540"/>
        <w:jc w:val="both"/>
        <w:rPr>
          <w:color w:val="auto"/>
          <w:sz w:val="26"/>
        </w:rPr>
      </w:pPr>
      <w:r w:rsidRPr="00CF58C7">
        <w:rPr>
          <w:color w:val="auto"/>
          <w:sz w:val="26"/>
          <w:szCs w:val="26"/>
          <w:lang w:eastAsia="ru-RU"/>
        </w:rPr>
        <w:t xml:space="preserve">2.1. </w:t>
      </w:r>
      <w:r w:rsidR="00487449" w:rsidRPr="00487449">
        <w:rPr>
          <w:color w:val="auto"/>
          <w:sz w:val="26"/>
        </w:rPr>
        <w:t xml:space="preserve">Руководство гражданской обороной на территории района осуществляет Глава администрации </w:t>
      </w:r>
      <w:proofErr w:type="spellStart"/>
      <w:r w:rsidR="00487449" w:rsidRPr="00487449">
        <w:rPr>
          <w:color w:val="auto"/>
          <w:sz w:val="26"/>
        </w:rPr>
        <w:t>Уватского</w:t>
      </w:r>
      <w:proofErr w:type="spellEnd"/>
      <w:r w:rsidR="00487449" w:rsidRPr="00487449">
        <w:rPr>
          <w:color w:val="auto"/>
          <w:sz w:val="26"/>
        </w:rPr>
        <w:t xml:space="preserve"> муниципального района.</w:t>
      </w:r>
    </w:p>
    <w:p w:rsidR="00487449" w:rsidRPr="00487449" w:rsidRDefault="00487449" w:rsidP="00487449">
      <w:pPr>
        <w:ind w:firstLine="540"/>
        <w:rPr>
          <w:rFonts w:eastAsiaTheme="minorHAnsi" w:cs="Arial"/>
          <w:color w:val="auto"/>
          <w:sz w:val="20"/>
          <w:szCs w:val="20"/>
          <w:lang w:val="ru-RU" w:bidi="ar-SA"/>
        </w:rPr>
      </w:pPr>
      <w:r w:rsidRPr="00487449">
        <w:rPr>
          <w:rFonts w:eastAsiaTheme="minorHAnsi" w:cs="Arial"/>
          <w:color w:val="auto"/>
          <w:szCs w:val="20"/>
          <w:lang w:val="ru-RU" w:bidi="ar-SA"/>
        </w:rPr>
        <w:t xml:space="preserve">Глава администрации </w:t>
      </w:r>
      <w:proofErr w:type="spellStart"/>
      <w:r w:rsidRPr="00487449">
        <w:rPr>
          <w:rFonts w:eastAsiaTheme="minorHAnsi" w:cs="Arial"/>
          <w:color w:val="auto"/>
          <w:szCs w:val="20"/>
          <w:lang w:val="ru-RU" w:bidi="ar-SA"/>
        </w:rPr>
        <w:t>Уватского</w:t>
      </w:r>
      <w:proofErr w:type="spellEnd"/>
      <w:r w:rsidRPr="00487449">
        <w:rPr>
          <w:rFonts w:eastAsiaTheme="minorHAnsi" w:cs="Arial"/>
          <w:color w:val="auto"/>
          <w:szCs w:val="20"/>
          <w:lang w:val="ru-RU" w:bidi="ar-SA"/>
        </w:rPr>
        <w:t xml:space="preserve"> муниципального района несет персональную ответственность за организацию и проведение мероприятий по гражданской обороне и защите населения (</w:t>
      </w:r>
      <w:hyperlink r:id="rId15">
        <w:r w:rsidRPr="00487449">
          <w:rPr>
            <w:rFonts w:eastAsiaTheme="minorHAnsi" w:cs="Arial"/>
            <w:color w:val="000080"/>
            <w:szCs w:val="20"/>
            <w:u w:val="single"/>
            <w:lang w:val="ru-RU" w:bidi="ar-SA"/>
          </w:rPr>
          <w:t>статья 11</w:t>
        </w:r>
      </w:hyperlink>
      <w:r w:rsidRPr="00487449">
        <w:rPr>
          <w:rFonts w:eastAsiaTheme="minorHAnsi" w:cs="Arial"/>
          <w:color w:val="auto"/>
          <w:szCs w:val="20"/>
          <w:lang w:val="ru-RU" w:bidi="ar-SA"/>
        </w:rPr>
        <w:t xml:space="preserve"> Федерального закона от 12.02.1998 № 28-ФЗ "О гражданской обороне").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Подготовка гражданской обороны осуществляется под руководством Главы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гражданской обороны организует, координирует и контролирует </w:t>
      </w:r>
      <w:r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ЧС, являющийся  структурным подразделением администрации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уполномоченный на решение задач в области гражданской обороны (далее – </w:t>
      </w:r>
      <w:r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 ГО и ЧС), созданный в порядке, установленном Правительством Российской Федерации.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Задачи, функции и полномочия </w:t>
      </w:r>
      <w:r>
        <w:rPr>
          <w:rFonts w:cs="Arial"/>
          <w:color w:val="auto"/>
          <w:szCs w:val="26"/>
          <w:lang w:val="ru-RU" w:eastAsia="ru-RU" w:bidi="ar-SA"/>
        </w:rPr>
        <w:t>сектора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 определяются положением о постоянно действующем органе управления, специально уполномоченном на решение задач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объектах, утверждаемым распоряжением администрации района об его создании. Положение о</w:t>
      </w:r>
      <w:r>
        <w:rPr>
          <w:rFonts w:cs="Arial"/>
          <w:color w:val="auto"/>
          <w:szCs w:val="26"/>
          <w:lang w:val="ru-RU" w:eastAsia="ru-RU" w:bidi="ar-SA"/>
        </w:rPr>
        <w:t xml:space="preserve"> секторе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 согласовывается с Главным управлении МЧС России по Тюменской области.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2.2. Подготовка гражданской обороны осуществляется: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в мирное время на основе планов, предусматривающих мероприятия в области гражданской обороны, предупреждения и ликвидации чрезвычайных ситуаций (далее – планы ГОЧС);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при выполнении мероприятий первой, второй и третьей очередей в рамках приведения в готовность гражданской обороны в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Проведение мероприятий, связанных с подготовкой гражданской обороны, при необходимости может быть продолжено при ведении гражданской обороны.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2.3. План основных мероприятий по ГОЧС </w:t>
      </w: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на год разрабатывается </w:t>
      </w:r>
      <w:r>
        <w:rPr>
          <w:rFonts w:cs="Arial"/>
          <w:color w:val="auto"/>
          <w:szCs w:val="26"/>
          <w:lang w:val="ru-RU" w:eastAsia="ru-RU" w:bidi="ar-SA"/>
        </w:rPr>
        <w:t>сектором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 ГО и ЧС в соответствии с организационно-методическими указаниями Главного управления МЧС России по Тюменской области, с учетом  Плана основных мероприятий по ГОЧС Тюменской области и утверждается Главой района. 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2.4. План мероприятий по развитию гражданской обороны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разрабатывается в форме перспективного плана или целевой ведомственной программы муниципального образования по ГОЧС. Перспективный план (программа) разрабатывается, утверждается и реализуется в порядке, установленном администрацией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2.5. Планы основных мероприятий на год и перспективные планы (программы) по ГОЧС разрабатываются и реализуются в соответствии с Федеральным законом от 06.10.2003 № 131-ФЗ «Об общих принципах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организации местного самоуправления в Российской Федерации».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2.6. Подготовка гражданской обороны осуществляется исходя из оценки возможной опасности для муниципального образования в результате применения современных средств поражения.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Опасность для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определяется зонированием территории муниципального образования по степени опасности возникновения чрезвычайных ситуаций в результате применения современных средств поражения (далее – зонирование), отнесением территорий населенных  пунктов к группе по гражданской обороне, отнесением организаций (объектов), действующих в границах муниципального образования к категории по гражданской обороне.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Зонирование осуществляется в схеме территориального планирования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на основании исходных данных, выдаваемых Главным управлением МЧС России по Тюменской области.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Отнесение территорий населенных пунктов и организаций (объектов) к группам и категориям по гражданской обороне осуществляется в соответствии с правилами (порядком), установленными Правительством Российской Федерации.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Зонирование территории, отнесение населенных пунктов и организаций (объектов) к группам и категориям по гражданской обороне осуществляется с целью дифференцированного подхода к определению и содержанию объемов и сроков проведения мероприятий гражданской обороны, заблаговременной разработки и реализации их в объемах, необходимых и достаточных для обеспечения защиты населения, материальных и культурных ценностей.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2.7.  Основными направлениями подготовки гражданской обороны являются: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- подготовка должностных лиц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ответственных по гражданской обороне, руководителей и работников органов управления по делам ГО и ЧС, личного состава служб и формирований  гражданской обороны (далее – органы управления и силы гражданской обороны)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к действиям в чрезвычайных ситуациях в мирное и в военное время;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- подготовка к защите населения, материальных и культурных ценностей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от опасностей при военных конфликтах или вследствие этих конфликтов, а также в чрезвычайных ситуациях;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- подготовка к проведению первоочередных мероприятий по поддержанию устойчивого функционирования организаций, продолжающих деятельность на территории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в военное время, а также в зонах чрезвычайных ситуаций;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- создание группировки сил гражданской обороны в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3. Подготовка органов управления и сил гражданской обороны </w:t>
      </w:r>
      <w:proofErr w:type="spellStart"/>
      <w:r w:rsidR="00654979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3.1. Подготовка органов управления и сил гражданской обороны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осуществляется в соответствии с организационно-методическими указаниями МЧС России под руководством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Главы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3.2.  К силам гражданской обороны муниципального образования относятся: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аварийно-спасательные службы и (или) аварийно-спасательные формирования, созданные в соответствии с Федеральным законом от 06.10.2003 № 131-ФЗ «Об общих принципах организации местного самоуправления в Российской Федерации»;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нештатные формирования по обеспечению выполнения мероприятий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по гражданской оборон</w:t>
      </w:r>
      <w:r w:rsidR="00654979">
        <w:rPr>
          <w:rFonts w:cs="Arial"/>
          <w:color w:val="auto"/>
          <w:szCs w:val="26"/>
          <w:lang w:val="ru-RU" w:eastAsia="ru-RU" w:bidi="ar-SA"/>
        </w:rPr>
        <w:t>е</w:t>
      </w:r>
      <w:r w:rsidRPr="00CF58C7">
        <w:rPr>
          <w:rFonts w:cs="Arial"/>
          <w:color w:val="auto"/>
          <w:szCs w:val="26"/>
          <w:lang w:val="ru-RU" w:eastAsia="ru-RU" w:bidi="ar-SA"/>
        </w:rPr>
        <w:t>, созданные в порядке, установленном Приказом МЧС России.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Силы гражданской обороны объединяются в группировку сил, предусматриваемой планом гражданской обороны и защиты населения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3.3. Основными направлениями подготовки органов управления и сил гражданской обороны являются: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разработка и утверждение планов гражданской обороны и защиты населения;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разработка планов действий (взаимодействия) по предупреждению и ликвидации чрезвычайных ситуаций;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обеспечение постоянной готовности пунктов управления гражданской обороны,  систем связи и оповещения;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проведение муниципальных учений и тренировок по вопросам ГОЧС;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участие в учебно-методических сборах по подведению итогов деятельности областной подсистемы РСЧС, выполнению мероприятий гражданской обороны в Тюменской области;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участие во всероссийских и областных учениях по ликвидации чрезвычайных ситуаций природного и техногенного характера;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участие во всероссийской и областной тренировке по гражданской обороне;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участие в командно-штабных учениях и тренировках, проводимых МЧС России, Главным управлением МЧС России по Тюменской области с исполнительными органами государственной власти и муниципальными образованиями Тюменской области;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обучение в Объединенном учебно-методическом центре по гражданской обороне, предупреждению чрезвычайных ситуаций Тюменской области.   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органов управления и сил гражданской обороны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организует </w:t>
      </w:r>
      <w:r w:rsidR="00654979"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Ответственными за подготовку сил гражданской обороны являются руководители организаций, создающих аварийно-спасательные службы и (или) формирования, нештатные формирования по обеспечению выполнения мероприятий по гражданской обороне.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Готовность формирований гражданской обороны проверяется на занятиях, контрольных проверках и учениях гражданской обороны.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Проверка готовности формирований гражданской обороны осуществляется: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представителями МЧС России (по предписанию Министра или его заместителей) по согласованию с главой района и руководителями организаций;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 xml:space="preserve">руководителями администрации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(лично или по их поручению) в подведомственных им учреждениях.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4. Подготовка к защите населения, материальных и культурных ценностей </w:t>
      </w:r>
      <w:proofErr w:type="spellStart"/>
      <w:r w:rsidR="00654979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 от опасностей при военных конфликтах или вследствие этих конфликтов, а также в чрезвычайных ситуациях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4.1. Основными направлениями подготовки к защите населения, материальных и культурных ценностей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являются:</w:t>
      </w:r>
    </w:p>
    <w:p w:rsidR="00CF58C7" w:rsidRPr="00CF58C7" w:rsidRDefault="006B5454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>
        <w:rPr>
          <w:rFonts w:cs="Arial"/>
          <w:color w:val="auto"/>
          <w:szCs w:val="26"/>
          <w:lang w:val="ru-RU" w:eastAsia="ru-RU" w:bidi="ar-SA"/>
        </w:rPr>
        <w:t>а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>) подготовка населения в области гражданской обороны;</w:t>
      </w:r>
    </w:p>
    <w:p w:rsidR="00CF58C7" w:rsidRPr="00CF58C7" w:rsidRDefault="006B5454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>
        <w:rPr>
          <w:rFonts w:cs="Arial"/>
          <w:color w:val="auto"/>
          <w:szCs w:val="26"/>
          <w:lang w:val="ru-RU" w:eastAsia="ru-RU" w:bidi="ar-SA"/>
        </w:rPr>
        <w:t>б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>)  создание, совершенствование и поддержание в постоянной готовности системы централизованного оповещения населения, осуществление ее реконструкции и модернизации;</w:t>
      </w:r>
    </w:p>
    <w:p w:rsidR="00CF58C7" w:rsidRPr="00CF58C7" w:rsidRDefault="006B5454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>
        <w:rPr>
          <w:rFonts w:cs="Arial"/>
          <w:color w:val="auto"/>
          <w:szCs w:val="26"/>
          <w:lang w:val="ru-RU" w:eastAsia="ru-RU" w:bidi="ar-SA"/>
        </w:rPr>
        <w:t>в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 xml:space="preserve">) </w:t>
      </w:r>
      <w:bookmarkStart w:id="3" w:name="sub_11533"/>
      <w:r w:rsidR="00CF58C7" w:rsidRPr="00CF58C7">
        <w:rPr>
          <w:rFonts w:cs="Arial"/>
          <w:color w:val="auto"/>
          <w:szCs w:val="26"/>
          <w:lang w:val="ru-RU" w:eastAsia="ru-RU" w:bidi="ar-SA"/>
        </w:rPr>
        <w:t>подготовка безопасных районов для размещения населения, материальных и культурных ценностей, подлежащих эвакуации</w:t>
      </w:r>
      <w:bookmarkEnd w:id="3"/>
      <w:r w:rsidR="00CF58C7" w:rsidRPr="00CF58C7">
        <w:rPr>
          <w:rFonts w:cs="Arial"/>
          <w:color w:val="auto"/>
          <w:szCs w:val="26"/>
          <w:lang w:val="ru-RU" w:eastAsia="ru-RU" w:bidi="ar-SA"/>
        </w:rPr>
        <w:t>;</w:t>
      </w:r>
    </w:p>
    <w:p w:rsidR="00CF58C7" w:rsidRPr="00CF58C7" w:rsidRDefault="006B5454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>
        <w:rPr>
          <w:rFonts w:cs="Arial"/>
          <w:color w:val="auto"/>
          <w:szCs w:val="26"/>
          <w:lang w:val="ru-RU" w:eastAsia="ru-RU" w:bidi="ar-SA"/>
        </w:rPr>
        <w:t>г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 xml:space="preserve">) </w:t>
      </w:r>
      <w:r w:rsidR="00CF58C7" w:rsidRPr="00CF58C7">
        <w:rPr>
          <w:rFonts w:eastAsia="Calibri" w:cs="Arial"/>
          <w:color w:val="auto"/>
          <w:szCs w:val="26"/>
          <w:lang w:val="ru-RU" w:bidi="ar-SA"/>
        </w:rPr>
        <w:t>подготовка к предоставлению населению средств коллективной и индивидуальной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 xml:space="preserve"> защиты;</w:t>
      </w:r>
    </w:p>
    <w:p w:rsidR="00CF58C7" w:rsidRPr="00CF58C7" w:rsidRDefault="006B5454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>
        <w:rPr>
          <w:rFonts w:cs="Arial"/>
          <w:color w:val="auto"/>
          <w:szCs w:val="26"/>
          <w:lang w:val="ru-RU" w:eastAsia="ru-RU" w:bidi="ar-SA"/>
        </w:rPr>
        <w:t>д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>) подготовка к п</w:t>
      </w:r>
      <w:r w:rsidR="00CF58C7" w:rsidRPr="00CF58C7">
        <w:rPr>
          <w:rFonts w:cs="Arial"/>
          <w:color w:val="auto"/>
          <w:spacing w:val="2"/>
          <w:szCs w:val="26"/>
          <w:lang w:val="ru-RU" w:eastAsia="ru-RU" w:bidi="ar-SA"/>
        </w:rPr>
        <w:t xml:space="preserve">ервоочередному жизнеобеспечению населения, 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>пострадавшего при военных конфликтах или вследствие этих конфликтов.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4.2. Подготовка населения в области гражданской обороны осуществляется в соответствии с полномочиями, установленными Положением об организации обучения населения в области гражданской обороны, утвержденным постановлением Правительства Российской Федерации от 2.11.2000 № 841.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населения организуют и осуществляют структурные подразделения администрации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уполномоченные на решение вопросов в сфере ГОЧС и образования.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4.3. 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Создание, совершенствование и поддержание в постоянной готовности системы оповещения населения муниципального образования осуществляется в соответствии  с Положением о системах оповещения населения, утвержденным приказом МЧС России, Министерства информационных технологий и связи Российской Федерации, Министерством культуры и массовых коммуникаций Российской Федерации от 25.07.2006 № 422/90/376 (зарегистрировано в Минюсте РФ 12.09.2006 регистрационный № 8232).</w:t>
      </w:r>
      <w:proofErr w:type="gramEnd"/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Работы по  системе оповещения населения организует и осуществляет структурное подразделение администрации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уполномоченное на решение вопросов в области ГОЧС.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4.4. Подготовка безопасных районов для размещения населения, материальных и культурных ценностей, подлежащих эвакуации, включает: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разработку и утверждение плана приема, размещения и первоочередного жизнеобеспечения эвакуируемого и рассредоточиваемого населения, материальных и культурных ценностей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разработку и утверждение плана первоочередного жизнеобеспечения пострадавшего   населения;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безопасных районов для размещения эвакуируемого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населения, мест размещения (хранения) материальных и культурных ценностей;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запасов материально-технических, медицинских, продовольственных и иных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дл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 xml:space="preserve">я первоочередного жизнеобеспечения  населения на маршрутах эвакуации и в местах размещения.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Решение вопросов подготовки к эвакуации, приему и размещению эвакуированного населения осуществляется в соответствии с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22.06.2004 № 303.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к эвакуации, приему и размещению эвакуированного населения организует и координирует районная </w:t>
      </w:r>
      <w:proofErr w:type="spellStart"/>
      <w:r w:rsidRPr="00CF58C7">
        <w:rPr>
          <w:rFonts w:cs="Arial"/>
          <w:color w:val="auto"/>
          <w:szCs w:val="26"/>
          <w:lang w:val="ru-RU" w:eastAsia="ru-RU" w:bidi="ar-SA"/>
        </w:rPr>
        <w:t>эвакоприемная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комиссия, действующая в соответствии с положением, утвержденным распоряжением администрации </w:t>
      </w:r>
      <w:proofErr w:type="spellStart"/>
      <w:r w:rsidR="00654979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4.5. </w:t>
      </w:r>
      <w:r w:rsidRPr="00CF58C7">
        <w:rPr>
          <w:rFonts w:eastAsia="Calibri" w:cs="Arial"/>
          <w:color w:val="auto"/>
          <w:szCs w:val="26"/>
          <w:lang w:val="ru-RU" w:bidi="ar-SA"/>
        </w:rPr>
        <w:t>Подготовка к предоставлению населению средств коллективной и индивидуальной защиты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включает: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определение общей потребности в объектах гражданской обороны;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разработку и утверждение порядка укрытия населения в защитных сооружениях гражданской обороны;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разработка и утверждение плана (программы) создания защитных сооружений гражданской обороны;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поддержание в постоянной готовности к использованию по предназначению, эксплуатационно-техническое обслуживание и модернизация существующих защитных сооружений гражданской обороны и их систем жизнеобеспечения;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приспособление в мирное время заглубленных помещений и других сооружений подземного пространства для укрытия населения.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Планирование мероприятий по предоставлению населению средств коллективной защиты осуществляется в соответствии с Положением о создании, сохранении и использовании защитных сооружений гражданской обороны в Тюменской области, утвержденным постановлением Правительства Тюменской области от 10.03.2009 № 65-п, сводом правил СП 165.1325800.2014 «Инженерно-технические мероприятия гражданской обороны. Актуализированная редакция СНиП 2.01.51-90».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Планирование мероприятий по предоставлению средств индивидуальной защиты осуществляется в соответствии с Приказом МЧС России от 01.10.2014 № 543 «Об утверждении Положения об организации обеспечения средствами индивидуальной защиты», Порядком обеспечения населения Тюменской области средствами индивидуальной защиты, утвержденным постановлением Правительства Тюменской области от 17.11.2015 № 14-с.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Мероприятия по предоставлению населению средств коллективной и индивидуальной защиты планирует и организует их выполнение </w:t>
      </w:r>
      <w:r w:rsidR="00487449"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 во взаимодействии со структурными подразделениями администрации муниципального образования, уполномоченными на решение вопросов в сфере строительства и жилищно-коммунального хозяйства.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4.6. Подготовка к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включает: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планирование и организация основных видов жизнеобеспечения населения (медицинское обеспечение, обеспечение жильем, продуктами питания, водой, предметами первой необходимости, коммунально-бытовыми услугами и другие мероприятия, направленные на жизнеобеспечение);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нормированное снабжение населения продовольственными и непродовольственными товарами;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предоставление населению коммунально-бытовых услуг;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проведение санитарно-гигиенических и противоэпидемических мероприятий среди населения, пострадавшего при военных конфликтах или вследствие этих конфликтов;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осуществление эвакуации пострадавших в лечебные заведения;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определение численности населения, оставшегося без жилья;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размещение пострадавшего населения в гостинцах, в общеобразовательных учреждениях, временных жилищах (сборных домах, палатках, землянках и других временных объектах), а также подселение его на площади сохранившегося жилого фонда.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E75E97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>5. Подготовка к проведению первоочередных мероприятий</w:t>
      </w:r>
    </w:p>
    <w:p w:rsidR="00CF58C7" w:rsidRPr="00CF58C7" w:rsidRDefault="00CF58C7" w:rsidP="00E75E9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по поддержанию устойчивости функционирования организаций, продолжающих  деятельность на территории </w:t>
      </w:r>
      <w:proofErr w:type="spellStart"/>
      <w:r w:rsidR="00654979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 при военных конфликтах, а также</w:t>
      </w:r>
    </w:p>
    <w:p w:rsidR="00CF58C7" w:rsidRPr="00CF58C7" w:rsidRDefault="00CF58C7" w:rsidP="00E75E9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>в зонах чрезвычайных ситуаций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5.1. Подготовка к проведению первоочередных мероприятий по поддержанию устойчивости функционирования организаций, продолжающих  деятельность на территории муниципального образования при военных конфликтах, а также оказавшихся в зоне чрезвычайной ситуации, осуществляется по направлениям: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1) подготовка к решению задач световой и другим видам маскировки;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2) подготовка к проведению первоочередных аварийно-спасательных и других неотложных работ (далее – АСДНР) на объектах, независимо от формы собственности и ведомственной принадлежности, пострадавших в результате применения современных средств поражения;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3) подготовка к срочному восстановлению объектов транспортной,  коммунальной и инженерной инфраструктуры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необходимых для устойчивого функционирования организаций.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5.2. Подготовка к решению задач световой и другим видам маскировки включает: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обеспечение разработки планов комплексной маскировки территорий населенных пунктов, организаций, отнесенных к категориям по гражданской обороне, а также организаций и объектов, являющихся вероятными целями при использовании современных средств поражения;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проведение организационных мероприятий по созданию и поддержанию организациями, отнесенными в установленном порядке к категориям по гражданской обороне, и организациями, являющимися вероятными целями при использовании современных средств поражения,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маскировке и другим видам маскировки.</w:t>
      </w:r>
      <w:proofErr w:type="gramEnd"/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Мероприятия по маскировке территории планируются в соответствии с Положением о маскировке в Тюменской области, утвержденным Правительством Тюменской области.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Планирование мероприятий и организацию их выполнения осуществляет </w:t>
      </w:r>
      <w:r w:rsidR="00AA09F6"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 5.3. Подготовка к АСДНР на объектах, пострадавших в результате применения современных средств поражения включает: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группировки сил гражданской обороны для проведения АСДНР;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поддержание в состоянии постоянной готовности к использованию по предназначению запасов материально-технических и иных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дл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я всестороннего обеспечения проведения АСДНР;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Группировка сил гражданской обороны определяется исходя из наличия сил, имеющихся в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районе, и расчетов потребности в силах с учетом предстоящего перечня и объема АСДНР. 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и поддержание в состоянии постоянной готовности к использованию по предназначению запасов материально-технических и иных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дл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я обеспечения проведения АСДНР осуществляется в порядке, установленном Правительством Российской Федерации.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Для всестороннего обеспечения проведения АСДНР на территории района могут создаваться спасательные службы (службы гражданской обороны)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(далее – службы ГО).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Решение о создании спасательных служб ГО принимает руководитель гражданской обороны </w:t>
      </w:r>
      <w:proofErr w:type="spellStart"/>
      <w:r w:rsidR="00E75E97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Службы ГО создаются по распоряжению администрации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в соответствии с приказом МЧС России от 14.11.2008 № 687.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Службы ГО не участвуют в проведении АСДНР и не подлежат обязательной аттестации на проведение спасательных работ.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Вид и количество служб ГО определяются на основании расчета объема и характера задач, выполняемых в соответствии с Планом гражданской обороны 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Задачи, функции и полномочия служб ГО определяются положением о службе ГО.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Положение о спасательной службе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разрабатывается и подписывается руководителем соответствующей спасательной службы, согласовывается с </w:t>
      </w:r>
      <w:r w:rsidR="00AA09F6">
        <w:rPr>
          <w:rFonts w:cs="Arial"/>
          <w:color w:val="auto"/>
          <w:szCs w:val="26"/>
          <w:lang w:val="ru-RU" w:eastAsia="ru-RU" w:bidi="ar-SA"/>
        </w:rPr>
        <w:t>сектором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 и утверждается руководителем гражданской обороны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муниципального района после согласования с руководителем соответствующей спасательной службы Тюменской области.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Мероприятия по проведению АСДНР планируются в Плане гражданской обороны 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Подготовка сил и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гр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 xml:space="preserve">ажданской обороны, создаваемых по распоряжению администрации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осуществляется за счет </w:t>
      </w:r>
      <w:r w:rsidR="00487449">
        <w:rPr>
          <w:rFonts w:cs="Arial"/>
          <w:color w:val="auto"/>
          <w:szCs w:val="26"/>
          <w:lang w:val="ru-RU" w:eastAsia="ru-RU" w:bidi="ar-SA"/>
        </w:rPr>
        <w:t xml:space="preserve">средств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5.4. Подготовка к срочному восстановлению объектов транспортной,  коммунальной и инженерной инфраструктуры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необходимых для устойчивого функционирования организаций (далее – объекты  инфраструктуры) включает: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разработку планов организации и проведения аварийно-восстановительных работ на объектах инфраструктуры в условиях чрезвычайных ситуаций природного и техногенного характера и в военное время;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и поддержание в готовности страхового фонда документации на объекты инфраструктуры;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создание запасов материально-технических и иных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дл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я   проведения аварийно-восстановительных работ объектов инфраструктуры.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Подготовку к срочному восстановлению объектов инфраструктуры осуществляют организации, в зоне ответственности которых они находятся. Подготовка осуществляется за счет средств организаций.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Привлечение сил и средств Тюменской области к срочному восстановлению объектов инфраструктуры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осуществляется в порядке, установленном Правительством Тюменской области.</w:t>
      </w:r>
    </w:p>
    <w:p w:rsidR="00CF58C7" w:rsidRPr="00CF58C7" w:rsidRDefault="00CF58C7" w:rsidP="00AA09F6">
      <w:pPr>
        <w:widowControl w:val="0"/>
        <w:autoSpaceDE w:val="0"/>
        <w:autoSpaceDN w:val="0"/>
        <w:adjustRightInd w:val="0"/>
        <w:ind w:firstLine="720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6. Создание группировки сил гражданской обороны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в </w:t>
      </w:r>
      <w:proofErr w:type="spellStart"/>
      <w:r w:rsidR="00AA09F6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муниципальном районе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6.1  Создание группировок сил гражданской обороны в муниципальном образовании предусматривается Планом гражданской обороны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Состав группировок сил уточняется при угрозе применения и (или) применении современных средств поражения, с учетом сложившейся обстановки, реального наличия и состояния сил и средств, а также объема АСДНР в очагах поражения.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6.2. Группировка сил должна отвечать замыслу предстоящих действий и обеспечивать: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возможность быстрого приведения сил в полную готовность к выполнению задач по предназначению;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своевременное выдвижение сил к очагу поражения и выполнение АСДНР в кратчайшие сроки;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сосредоточение основных усилий на наиболее важных участках (объектах) работ в целях спасения наибольшего количества людей, быстрого оказания помощи пострадавшим и эвакуации их в лечебные учреждения;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развертывание, непрерывное проведение и завершение всего комплекса АСДНР в сжатые сроки;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возможность осуществления маневра силами;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наращивание усилий и своевременную требуемую замену аварийно-спасательных и других сил и средств на участках (объектах) работ;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радиационную, химическую и биологическую защиту личного состава группировки сил;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устойчивое управление силами и поддержание непрерывного взаимодействия между ними.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6.3. Состав группировки сил гражданской обороны в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атском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муниципальном районе определяет </w:t>
      </w:r>
      <w:r w:rsidR="00AA09F6">
        <w:rPr>
          <w:rFonts w:cs="Arial"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по ГО и ЧС, утверждает Глава района по согласованию в Главном управлении МЧС России по Тюменской области.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6.4. Ответственность за подготовку и поддержание в готовности входящих в группировку сил гражданской обороны несут руководители организаций, на базе которых они созданы.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                                                                                                 </w:t>
      </w: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AA09F6" w:rsidRDefault="00AA09F6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 xml:space="preserve">                                                                             </w:t>
      </w:r>
      <w:r w:rsidR="00AA09F6">
        <w:rPr>
          <w:rFonts w:cs="Arial"/>
          <w:color w:val="auto"/>
          <w:szCs w:val="26"/>
          <w:lang w:val="ru-RU" w:eastAsia="ru-RU" w:bidi="ar-SA"/>
        </w:rPr>
        <w:t xml:space="preserve">                        </w:t>
      </w:r>
      <w:r w:rsidRPr="00CF58C7">
        <w:rPr>
          <w:rFonts w:cs="Arial"/>
          <w:color w:val="auto"/>
          <w:szCs w:val="26"/>
          <w:lang w:val="ru-RU" w:eastAsia="ru-RU" w:bidi="ar-SA"/>
        </w:rPr>
        <w:t>Приложение № 2</w:t>
      </w:r>
    </w:p>
    <w:p w:rsidR="00CF58C7" w:rsidRPr="00CF58C7" w:rsidRDefault="00CF58C7" w:rsidP="00CF58C7">
      <w:pPr>
        <w:ind w:firstLine="0"/>
        <w:jc w:val="right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  <w:t xml:space="preserve"> к </w:t>
      </w:r>
      <w:r w:rsidR="00AA09F6">
        <w:rPr>
          <w:rFonts w:cs="Arial"/>
          <w:color w:val="auto"/>
          <w:szCs w:val="26"/>
          <w:lang w:val="ru-RU" w:eastAsia="ru-RU" w:bidi="ar-SA"/>
        </w:rPr>
        <w:t>постановлению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администрации</w:t>
      </w:r>
    </w:p>
    <w:p w:rsidR="00CF58C7" w:rsidRPr="00CF58C7" w:rsidRDefault="00AA09F6" w:rsidP="00CF58C7">
      <w:pPr>
        <w:ind w:firstLine="0"/>
        <w:jc w:val="right"/>
        <w:rPr>
          <w:rFonts w:cs="Arial"/>
          <w:color w:val="auto"/>
          <w:szCs w:val="26"/>
          <w:lang w:val="ru-RU" w:eastAsia="ru-RU" w:bidi="ar-SA"/>
        </w:rPr>
      </w:pPr>
      <w:proofErr w:type="spellStart"/>
      <w:r>
        <w:rPr>
          <w:rFonts w:cs="Arial"/>
          <w:color w:val="auto"/>
          <w:szCs w:val="26"/>
          <w:lang w:val="ru-RU" w:eastAsia="ru-RU" w:bidi="ar-SA"/>
        </w:rPr>
        <w:t>Ув</w:t>
      </w:r>
      <w:r w:rsidR="00CF58C7"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="00CF58C7"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AA09F6">
      <w:pPr>
        <w:ind w:firstLine="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</w:r>
      <w:r w:rsidRPr="00CF58C7">
        <w:rPr>
          <w:rFonts w:cs="Arial"/>
          <w:color w:val="auto"/>
          <w:szCs w:val="26"/>
          <w:lang w:val="ru-RU" w:eastAsia="ru-RU" w:bidi="ar-SA"/>
        </w:rPr>
        <w:tab/>
        <w:t xml:space="preserve">             от </w:t>
      </w:r>
      <w:r w:rsidR="00AA09F6">
        <w:rPr>
          <w:rFonts w:cs="Arial"/>
          <w:color w:val="auto"/>
          <w:szCs w:val="26"/>
          <w:lang w:val="ru-RU" w:eastAsia="ru-RU" w:bidi="ar-SA"/>
        </w:rPr>
        <w:t>июня 2021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 № </w:t>
      </w:r>
    </w:p>
    <w:p w:rsidR="00CF58C7" w:rsidRPr="00CF58C7" w:rsidRDefault="00CF58C7" w:rsidP="00CF58C7">
      <w:pPr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Обязанности администрации </w:t>
      </w:r>
      <w:proofErr w:type="spellStart"/>
      <w:r w:rsidR="00AA09F6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района, ее   структурных подразделений и подведомственных им </w:t>
      </w:r>
      <w:r w:rsidR="00E75E97">
        <w:rPr>
          <w:rFonts w:cs="Arial"/>
          <w:b/>
          <w:color w:val="auto"/>
          <w:szCs w:val="26"/>
          <w:lang w:val="ru-RU" w:eastAsia="ru-RU" w:bidi="ar-SA"/>
        </w:rPr>
        <w:t xml:space="preserve">организаций и 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учреждений по гражданской обороне </w:t>
      </w:r>
    </w:p>
    <w:p w:rsidR="00CF58C7" w:rsidRPr="00CF58C7" w:rsidRDefault="00CF58C7" w:rsidP="00CF58C7">
      <w:pPr>
        <w:ind w:firstLine="0"/>
        <w:jc w:val="center"/>
        <w:rPr>
          <w:rFonts w:cs="Arial"/>
          <w:b/>
          <w:color w:val="FF0000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1. Администрация </w:t>
      </w:r>
      <w:proofErr w:type="spellStart"/>
      <w:r w:rsidR="00AA09F6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left="1778" w:firstLine="0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разработку и финансовое обеспечение перспективного плана или целевой ведомственной программы развития гражданской обороны муниципального образования;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создает эвакуационный орган, комиссию </w:t>
      </w:r>
      <w:r w:rsidRPr="00CF58C7">
        <w:rPr>
          <w:rFonts w:cs="Arial"/>
          <w:iCs/>
          <w:color w:val="auto"/>
          <w:szCs w:val="26"/>
          <w:lang w:val="ru-RU" w:eastAsia="ru-RU" w:bidi="ar-SA"/>
        </w:rPr>
        <w:t xml:space="preserve">по </w:t>
      </w:r>
      <w:r w:rsidRPr="00CF58C7">
        <w:rPr>
          <w:rFonts w:cs="Arial"/>
          <w:color w:val="auto"/>
          <w:szCs w:val="26"/>
          <w:lang w:val="ru-RU" w:eastAsia="ru-RU" w:bidi="ar-SA"/>
        </w:rPr>
        <w:t>устойчивому функционированию хозяйственного комплекса района и обеспечивает подготовку их членов;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подготовку подведомственных учреждений по гражданской обороне и предупреждению чрезвычайных ситуаций;  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отбор организаций, для обеспечения выполнения мероприятий гражданской обороны и утверждает перечень таких организаций;  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и осуществляет мероприятия по защите  муниципальных служащих и работников администрации, а также материальных ценностей, находящихся в распоряжении администрации от опасностей при военных конфликтах или  вследствие этих конфликтов, а также в чрезвычайных ситуациях различного характера;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и обеспечивает подготовку муниципальных служащих и работников администрации в области гражданской обороны;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highlight w:val="yellow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создание и обеспечивает поддержание в состоянии постоянной готовности муниципальной системы централизованного оповещения населения;  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определяет порядок взаимодействия и привлечения сил и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гр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ажданской обороны, а также всестороннее обеспечение их действий;</w:t>
      </w:r>
    </w:p>
    <w:p w:rsidR="00CF58C7" w:rsidRPr="00CF58C7" w:rsidRDefault="00CF58C7" w:rsidP="00CF58C7">
      <w:pPr>
        <w:ind w:firstLine="851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проведение санитарно-гигиенических и противоэпидемических мероприятий среди населения, пострадавшего при военных конфликтах или вследствие этих конфликтов.</w:t>
      </w:r>
    </w:p>
    <w:p w:rsidR="00CF58C7" w:rsidRPr="00CF58C7" w:rsidRDefault="00CF58C7" w:rsidP="00CF58C7">
      <w:pPr>
        <w:ind w:firstLine="851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2. </w:t>
      </w:r>
      <w:r w:rsidR="00AA09F6">
        <w:rPr>
          <w:rFonts w:cs="Arial"/>
          <w:b/>
          <w:color w:val="auto"/>
          <w:szCs w:val="26"/>
          <w:lang w:val="ru-RU" w:eastAsia="ru-RU" w:bidi="ar-SA"/>
        </w:rPr>
        <w:t>Сектор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по ГО и ЧС администрации </w:t>
      </w:r>
      <w:proofErr w:type="spellStart"/>
      <w:r w:rsidR="00AA09F6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left="360" w:firstLine="0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Осуществляет разработку, согласование, утверждение и своевременную корректировку плана гражданской обороны и защиты населения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разработку, согласование, утверждение годовых планов по подготовке гражданской обороны в муниципальном образовании и организацию их выполнения;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создание, оснащение и подготовку необходимых сил и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гр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ажданской обороны муниципального уровня, разработку планов их действий;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осуществляет учет и ведение реестров нештатных аварийно-спасательных формирований, привлекаемых для решения задач в области гражданской обороны, и нештатных формирований по обеспечению выполнения мероприятий по гражданской обороне;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подготовку руководящего состава, органов управления, сил гражданской обороны и населения </w:t>
      </w:r>
      <w:proofErr w:type="spellStart"/>
      <w:r w:rsidR="00AA09F6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по гражданской обороне; 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обеспечение постоянной готовности руководящего состава, органов управления, сил и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гр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ажданской обороны, предназначенных для решения задач гражданской обороны;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и обеспечивает сбор и обмен информацией в области гражданской обороны с  исполнительными органами государственной власти Тюменской области, Главным управлением МЧС России по Тюменской области, организациями, эксплуатирующими потенциально опасные объекты, расположенные на территории муниципального образования;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своевременное оповещение населения о прогнозируемых и возникших опасностях в военное и мирное время;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разработку, согласование и утверждение планов световой и иных видов маскировки территорий населенных пунктов, организаций, отнесенных к категориям по гражданской обороне, а также организаций и объектов, являющихся вероятными целями при использовании современных средств поражения в границах муниципального образования;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pacing w:val="2"/>
          <w:szCs w:val="26"/>
          <w:lang w:val="ru-RU" w:eastAsia="ru-RU" w:bidi="ar-SA"/>
        </w:rPr>
        <w:t>организует планирование, подготовку и проведение эвакуационных мероприятий в районе</w:t>
      </w:r>
      <w:r w:rsidRPr="00CF58C7">
        <w:rPr>
          <w:rFonts w:cs="Arial"/>
          <w:color w:val="auto"/>
          <w:szCs w:val="26"/>
          <w:lang w:val="ru-RU" w:eastAsia="ru-RU" w:bidi="ar-SA"/>
        </w:rPr>
        <w:t>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pacing w:val="12"/>
          <w:szCs w:val="26"/>
          <w:lang w:val="ru-RU" w:eastAsia="ru-RU" w:bidi="ar-SA"/>
        </w:rPr>
        <w:t xml:space="preserve">участвует в разработке и проведении мероприятий по </w:t>
      </w:r>
      <w:r w:rsidRPr="00CF58C7">
        <w:rPr>
          <w:rFonts w:cs="Arial"/>
          <w:color w:val="auto"/>
          <w:szCs w:val="26"/>
          <w:lang w:val="ru-RU" w:eastAsia="ru-RU" w:bidi="ar-SA"/>
        </w:rPr>
        <w:t>подготовке района к устойчивому функционированию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и контролирует накопление фонда защитных сооружений, </w:t>
      </w:r>
      <w:r w:rsidRPr="00CF58C7">
        <w:rPr>
          <w:rFonts w:cs="Arial"/>
          <w:color w:val="auto"/>
          <w:spacing w:val="-1"/>
          <w:szCs w:val="26"/>
          <w:lang w:val="ru-RU" w:eastAsia="ru-RU" w:bidi="ar-SA"/>
        </w:rPr>
        <w:t xml:space="preserve">поддержание их в готовности к </w:t>
      </w:r>
      <w:r w:rsidRPr="00CF58C7">
        <w:rPr>
          <w:rFonts w:cs="Arial"/>
          <w:color w:val="auto"/>
          <w:szCs w:val="26"/>
          <w:lang w:val="ru-RU" w:eastAsia="ru-RU" w:bidi="ar-SA"/>
        </w:rPr>
        <w:t>приему укрываемых в установленные сроки,  а также заглубленных помещений и других сооружений подземного пространства для укрытия населения;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планирует мероприятия по </w:t>
      </w:r>
      <w:r w:rsidRPr="00CF58C7">
        <w:rPr>
          <w:rFonts w:cs="Arial"/>
          <w:color w:val="auto"/>
          <w:spacing w:val="-1"/>
          <w:szCs w:val="26"/>
          <w:lang w:val="ru-RU" w:eastAsia="ru-RU" w:bidi="ar-SA"/>
        </w:rPr>
        <w:t>хранению, накоплению и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предоставлению населению средств индивидуальной защиты;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создание и поддержание в рабочем состоянии учебной материально-технической базы для подготовки работников администрации </w:t>
      </w:r>
      <w:proofErr w:type="spellStart"/>
      <w:r w:rsidR="00CB636F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и подведомственных ей учреждений в области гражданской обороны и защиты от чрезвычайных ситуаций.</w:t>
      </w:r>
    </w:p>
    <w:p w:rsidR="00CF58C7" w:rsidRPr="00CF58C7" w:rsidRDefault="00CF58C7" w:rsidP="00CF58C7">
      <w:pPr>
        <w:ind w:firstLine="0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3. </w:t>
      </w:r>
      <w:r w:rsidR="00CB636F">
        <w:rPr>
          <w:rFonts w:cs="Arial"/>
          <w:b/>
          <w:color w:val="auto"/>
          <w:szCs w:val="26"/>
          <w:lang w:val="ru-RU" w:eastAsia="ru-RU" w:bidi="ar-SA"/>
        </w:rPr>
        <w:t>Управление по социальным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</w:t>
      </w:r>
      <w:r w:rsidR="00CB636F">
        <w:rPr>
          <w:rFonts w:cs="Arial"/>
          <w:b/>
          <w:color w:val="auto"/>
          <w:szCs w:val="26"/>
          <w:lang w:val="ru-RU" w:eastAsia="ru-RU" w:bidi="ar-SA"/>
        </w:rPr>
        <w:t xml:space="preserve">вопросам 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администрации </w:t>
      </w:r>
      <w:proofErr w:type="spellStart"/>
      <w:r w:rsidR="00CB636F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</w:t>
      </w:r>
    </w:p>
    <w:p w:rsidR="00CF58C7" w:rsidRPr="00CF58C7" w:rsidRDefault="00CF58C7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>муниципального района</w:t>
      </w:r>
    </w:p>
    <w:p w:rsidR="00CF58C7" w:rsidRPr="00CF58C7" w:rsidRDefault="00CF58C7" w:rsidP="00CF58C7">
      <w:pPr>
        <w:ind w:firstLine="708"/>
        <w:jc w:val="center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пропаганду знаний в области гражданской обороны и защиты от чрезвычайных ситуаций природного и техногенного характера;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 xml:space="preserve">организует и осуществляет 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контроль за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 xml:space="preserve"> подготовкой сотрудников и учащихся общеобразовательных дошкольных и школьных учреждений в области гражданской обороны и защиты от чрезвычайных ситуаций;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участвует в создании и оснащении курсов и учебно-консультационных пунктов по гражданской обороне;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создает специализированные классы добровольной подготовки граждан к военной службе и осуществляет их подготовку;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организует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 xml:space="preserve"> районные соревнования по безопасности жизнедеятельности и участвует в таких же региональных соревнованиях.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участвует в учениях, тренировках и других плановых мероприятиях по гражданской обороне.</w:t>
      </w:r>
    </w:p>
    <w:p w:rsidR="00CF58C7" w:rsidRPr="00CF58C7" w:rsidRDefault="00CF58C7" w:rsidP="00CF58C7">
      <w:pPr>
        <w:ind w:firstLine="708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B636F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bookmarkStart w:id="4" w:name="sub_55"/>
      <w:r>
        <w:rPr>
          <w:rFonts w:cs="Arial"/>
          <w:b/>
          <w:color w:val="auto"/>
          <w:szCs w:val="26"/>
          <w:lang w:val="ru-RU" w:eastAsia="ru-RU" w:bidi="ar-SA"/>
        </w:rPr>
        <w:t>4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. </w:t>
      </w:r>
      <w:r>
        <w:rPr>
          <w:rFonts w:cs="Arial"/>
          <w:b/>
          <w:color w:val="auto"/>
          <w:szCs w:val="26"/>
          <w:lang w:val="ru-RU" w:eastAsia="ru-RU" w:bidi="ar-SA"/>
        </w:rPr>
        <w:t>Управление градостроительной деятельности и муниципального хозяйства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 администрации </w:t>
      </w:r>
      <w:proofErr w:type="spellStart"/>
      <w:r>
        <w:rPr>
          <w:rFonts w:cs="Arial"/>
          <w:b/>
          <w:color w:val="auto"/>
          <w:szCs w:val="26"/>
          <w:lang w:val="ru-RU" w:eastAsia="ru-RU" w:bidi="ar-SA"/>
        </w:rPr>
        <w:t>Ув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ind w:firstLine="0"/>
        <w:jc w:val="center"/>
        <w:rPr>
          <w:rFonts w:cs="Arial"/>
          <w:color w:val="auto"/>
          <w:szCs w:val="26"/>
          <w:lang w:val="ru-RU" w:eastAsia="ru-RU" w:bidi="ar-SA"/>
        </w:rPr>
      </w:pPr>
      <w:bookmarkStart w:id="5" w:name="sub_65"/>
      <w:bookmarkEnd w:id="4"/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Создает инженерную спасательную службу (службу гражданской обороны) </w:t>
      </w:r>
      <w:proofErr w:type="spellStart"/>
      <w:r w:rsidRPr="00CF58C7">
        <w:rPr>
          <w:rFonts w:cs="Arial"/>
          <w:color w:val="auto"/>
          <w:szCs w:val="26"/>
          <w:lang w:val="ru-RU" w:eastAsia="ru-RU" w:bidi="ar-SA"/>
        </w:rPr>
        <w:t>Абатского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и разрабатывает организационно-планирующие и формализованные документы службы; 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обеспечивает соблюдение требований инженерно-технических мероприятий по гражданской обороне при размещении объектов капитального строительства в границах </w:t>
      </w:r>
      <w:proofErr w:type="spellStart"/>
      <w:r w:rsidR="00CB636F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разрабатывает и обеспечивает своевременную корректировку плана инженерного обеспечения мероприятий гражданской обороны;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разрабатывает и обеспечивает своевременную корректировку плана обеспечения установленной категории населения средствами коллективной защиты; 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определяет потребность в ЗСГО и мест их размещения в соответствии с требованиями инженерно-технических мероприятий по гражданской обороне;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разрабатывает и контролирует исполнение плана строительства ЗСГО в мирное время (при необходимости); 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разрабатывает и контролирует исполнение плана строительства быстровозводимых ЗСГО с упрощенным внутренним оборудованием и укрытий простейшего типа;  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разрабатывает и контролирует исполнение плана приспособления заглубленных помещений и других сооружений подземного пространства для укрытия населения;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осуществляет  отбор  строительных организаций, обеспечивающих создание ЗСГО, инженерное обеспечение аварийно-спасательных работ; 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и обеспечивает инженерным оборудованием места временного размещения пострадавшего населения, места размещения сил и сре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дств в б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>езопасных районах;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обеспечивает участие строительно-монтажных учреждений, организаций и предприятий в проведении аварийно-восстановительных работ;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проведение оценки состояния и характера разрушений зданий и сооружений, и объема работ по их ликвидации или восстановлению (инженерная разведка);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способствует устойчивому функционированию </w:t>
      </w:r>
      <w:proofErr w:type="spellStart"/>
      <w:r w:rsidR="00CB636F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путем обеспечения безопасности и благоприятных </w:t>
      </w: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>условий жизнедеятельности населения, эффективного развития и совершенствования инженерно-транспортной, производственной и социальной инфраструктуры.</w:t>
      </w:r>
    </w:p>
    <w:p w:rsidR="00CF58C7" w:rsidRPr="00CF58C7" w:rsidRDefault="00CF58C7" w:rsidP="00CF58C7">
      <w:pPr>
        <w:autoSpaceDE w:val="0"/>
        <w:autoSpaceDN w:val="0"/>
        <w:adjustRightInd w:val="0"/>
        <w:ind w:firstLine="720"/>
        <w:rPr>
          <w:rFonts w:eastAsia="Calibri" w:cs="Arial"/>
          <w:b/>
          <w:color w:val="auto"/>
          <w:szCs w:val="26"/>
          <w:lang w:val="ru-RU" w:bidi="ar-SA"/>
        </w:rPr>
      </w:pPr>
    </w:p>
    <w:p w:rsidR="00CF58C7" w:rsidRPr="00CF58C7" w:rsidRDefault="00CB636F" w:rsidP="00CF58C7">
      <w:pPr>
        <w:tabs>
          <w:tab w:val="left" w:pos="709"/>
        </w:tabs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  <w:r>
        <w:rPr>
          <w:rFonts w:cs="Arial"/>
          <w:b/>
          <w:color w:val="auto"/>
          <w:szCs w:val="26"/>
          <w:lang w:val="ru-RU" w:eastAsia="ru-RU" w:bidi="ar-SA"/>
        </w:rPr>
        <w:t>5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. Отдел экономики и прогнозирования администрации </w:t>
      </w:r>
      <w:proofErr w:type="spellStart"/>
      <w:r w:rsidR="00E75E97">
        <w:rPr>
          <w:rFonts w:cs="Arial"/>
          <w:b/>
          <w:color w:val="auto"/>
          <w:szCs w:val="26"/>
          <w:lang w:val="ru-RU" w:eastAsia="ru-RU" w:bidi="ar-SA"/>
        </w:rPr>
        <w:t>Ув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Создает спасательную службу </w:t>
      </w:r>
      <w:r w:rsidRPr="00CF58C7">
        <w:rPr>
          <w:rFonts w:cs="Arial"/>
          <w:color w:val="auto"/>
          <w:spacing w:val="-1"/>
          <w:szCs w:val="26"/>
          <w:lang w:val="ru-RU" w:eastAsia="ru-RU" w:bidi="ar-SA"/>
        </w:rPr>
        <w:t>торговли и питания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(службу гражданской обороны) </w:t>
      </w:r>
      <w:proofErr w:type="spellStart"/>
      <w:r w:rsidR="00CB636F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и разрабатывает организационно-планирующие и формализованные документы службы; 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согласовывает мероприятий в сфере гражданской обороны и предупреждения чрезвычайных ситуаций при формировании программ социально-экономического развития </w:t>
      </w:r>
      <w:proofErr w:type="spellStart"/>
      <w:r w:rsidR="00CB636F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</w:t>
      </w:r>
    </w:p>
    <w:p w:rsidR="00CF58C7" w:rsidRPr="00CF58C7" w:rsidRDefault="00CF58C7" w:rsidP="00CF58C7">
      <w:pPr>
        <w:autoSpaceDE w:val="0"/>
        <w:autoSpaceDN w:val="0"/>
        <w:adjustRightInd w:val="0"/>
        <w:ind w:firstLine="720"/>
        <w:rPr>
          <w:rFonts w:eastAsia="Calibri" w:cs="Arial"/>
          <w:color w:val="auto"/>
          <w:szCs w:val="26"/>
          <w:lang w:val="ru-RU" w:bidi="ar-SA"/>
        </w:rPr>
      </w:pPr>
      <w:r w:rsidRPr="00CF58C7">
        <w:rPr>
          <w:rFonts w:eastAsia="Calibri" w:cs="Arial"/>
          <w:color w:val="auto"/>
          <w:szCs w:val="26"/>
          <w:lang w:val="ru-RU" w:bidi="ar-SA"/>
        </w:rPr>
        <w:t xml:space="preserve">разрабатывает и обеспечивает своевременную корректировку плана обеспечения питанием, снабжением продовольственными и непродовольственными товарами сил гражданской обороны и пострадавшего населения; 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создание и поддержание в состоянии постоянной готовности к использованию по предназначению запасов продовольственных товаров и предметов первой необходимости;</w:t>
      </w:r>
    </w:p>
    <w:p w:rsidR="00CF58C7" w:rsidRPr="00CF58C7" w:rsidRDefault="00CF58C7" w:rsidP="00CF58C7">
      <w:pPr>
        <w:autoSpaceDE w:val="0"/>
        <w:autoSpaceDN w:val="0"/>
        <w:adjustRightInd w:val="0"/>
        <w:ind w:firstLine="720"/>
        <w:rPr>
          <w:rFonts w:eastAsia="Calibri" w:cs="Arial"/>
          <w:color w:val="auto"/>
          <w:szCs w:val="26"/>
          <w:lang w:val="ru-RU" w:bidi="ar-SA"/>
        </w:rPr>
      </w:pPr>
      <w:r w:rsidRPr="00CF58C7">
        <w:rPr>
          <w:rFonts w:eastAsia="Calibri" w:cs="Arial"/>
          <w:color w:val="auto"/>
          <w:szCs w:val="26"/>
          <w:lang w:val="ru-RU" w:bidi="ar-SA"/>
        </w:rPr>
        <w:t>осуществляет отбор организаций торговли и (или) питания, привлекаемых  для обеспечения питанием, снабжения продовольственными и непродовольственными товарами сил гражданской обороны и пострадавшего населения;</w:t>
      </w:r>
    </w:p>
    <w:p w:rsidR="00CF58C7" w:rsidRPr="00CF58C7" w:rsidRDefault="00CF58C7" w:rsidP="00CF58C7">
      <w:pPr>
        <w:widowControl w:val="0"/>
        <w:autoSpaceDE w:val="0"/>
        <w:autoSpaceDN w:val="0"/>
        <w:adjustRightInd w:val="0"/>
        <w:ind w:firstLine="54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питание и обеспечение промышленными товарами первой необходимости населения, пострадавшего (эвакуированного) при военных конфликтах или вследствие этих конфликтов, а также в чрезвычайных ситуациях;</w:t>
      </w:r>
    </w:p>
    <w:p w:rsidR="00CF58C7" w:rsidRPr="00CF58C7" w:rsidRDefault="00CF58C7" w:rsidP="00CF58C7">
      <w:pPr>
        <w:ind w:firstLine="54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питание и обеспечение вещевым имуществом личного состава нештатных формирований по обеспечению выполнения мероприятий по гражданской обороне (НФГО) при проведении не связанных с угрозой жизни и здоровью людей неотложных работ при ликвидации чрезвычайных ситуаций мирного и военного времени;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прогнозирование и оценку социально-экономических последствий ЧС.</w:t>
      </w:r>
    </w:p>
    <w:p w:rsidR="00CF58C7" w:rsidRPr="00CF58C7" w:rsidRDefault="00CF58C7" w:rsidP="00CF58C7">
      <w:pPr>
        <w:ind w:firstLine="0"/>
        <w:jc w:val="left"/>
        <w:rPr>
          <w:rFonts w:cs="Arial"/>
          <w:color w:val="FF0000"/>
          <w:szCs w:val="26"/>
          <w:lang w:val="ru-RU" w:bidi="ar-SA"/>
        </w:rPr>
      </w:pPr>
    </w:p>
    <w:p w:rsidR="00E75E97" w:rsidRDefault="00CB636F" w:rsidP="00E75E97">
      <w:pPr>
        <w:tabs>
          <w:tab w:val="left" w:pos="709"/>
        </w:tabs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  <w:r>
        <w:rPr>
          <w:rFonts w:cs="Arial"/>
          <w:b/>
          <w:color w:val="auto"/>
          <w:szCs w:val="26"/>
          <w:lang w:val="ru-RU" w:eastAsia="ru-RU" w:bidi="ar-SA"/>
        </w:rPr>
        <w:t>6</w:t>
      </w:r>
      <w:r w:rsidR="00CF58C7" w:rsidRPr="00CF58C7">
        <w:rPr>
          <w:rFonts w:cs="Arial"/>
          <w:b/>
          <w:color w:val="auto"/>
          <w:szCs w:val="26"/>
          <w:lang w:val="ru-RU" w:eastAsia="ru-RU" w:bidi="ar-SA"/>
        </w:rPr>
        <w:t xml:space="preserve">. </w:t>
      </w:r>
      <w:r w:rsidR="00E75E97">
        <w:rPr>
          <w:rFonts w:cs="Arial"/>
          <w:b/>
          <w:color w:val="auto"/>
          <w:szCs w:val="26"/>
          <w:lang w:val="ru-RU" w:eastAsia="ru-RU" w:bidi="ar-SA"/>
        </w:rPr>
        <w:t xml:space="preserve">МКУ «Дирекция по управлению муниципальным хозяйством </w:t>
      </w:r>
    </w:p>
    <w:p w:rsidR="00CF58C7" w:rsidRPr="00CF58C7" w:rsidRDefault="00E75E97" w:rsidP="00E75E97">
      <w:pPr>
        <w:tabs>
          <w:tab w:val="left" w:pos="709"/>
        </w:tabs>
        <w:ind w:firstLine="0"/>
        <w:jc w:val="center"/>
        <w:rPr>
          <w:rFonts w:cs="Arial"/>
          <w:b/>
          <w:color w:val="auto"/>
          <w:szCs w:val="26"/>
          <w:lang w:val="ru-RU" w:eastAsia="ru-RU" w:bidi="ar-SA"/>
        </w:rPr>
      </w:pPr>
      <w:proofErr w:type="spellStart"/>
      <w:r>
        <w:rPr>
          <w:rFonts w:cs="Arial"/>
          <w:b/>
          <w:color w:val="auto"/>
          <w:szCs w:val="26"/>
          <w:lang w:val="ru-RU" w:eastAsia="ru-RU" w:bidi="ar-SA"/>
        </w:rPr>
        <w:t>Уватского</w:t>
      </w:r>
      <w:proofErr w:type="spellEnd"/>
      <w:r>
        <w:rPr>
          <w:rFonts w:cs="Arial"/>
          <w:b/>
          <w:color w:val="auto"/>
          <w:szCs w:val="26"/>
          <w:lang w:val="ru-RU" w:eastAsia="ru-RU" w:bidi="ar-SA"/>
        </w:rPr>
        <w:t xml:space="preserve"> района»</w:t>
      </w:r>
    </w:p>
    <w:p w:rsidR="00CF58C7" w:rsidRPr="00CF58C7" w:rsidRDefault="00CF58C7" w:rsidP="00CF58C7">
      <w:pPr>
        <w:ind w:firstLine="708"/>
        <w:jc w:val="left"/>
        <w:rPr>
          <w:rFonts w:cs="Arial"/>
          <w:b/>
          <w:color w:val="FF0000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Участвует в  подготовке коммунально-технических организаций по гражданской обороне;   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создание запасов материально-технических средств и специального оборудования для обеспечения устойчивой работы коммунально-технических систем </w:t>
      </w:r>
      <w:proofErr w:type="spellStart"/>
      <w:r w:rsidR="00E75E97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 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определяет (при необходимости) места возможных захоронений трупов;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(при необходимости) отбор организаций, обеспечивающих возможное захоронение трупов;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lastRenderedPageBreak/>
        <w:t xml:space="preserve">организует и осуществляет обследование жилого фонда, получившего повреждения при военных конфликтах или вследствие таких конфликтов, определяет возможность его дальнейшего использования;  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создание страхового фонда документации коммунально-технических систем;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участвует в учениях, тренировках и других плановых мероприятиях по гражданской обороне.</w:t>
      </w:r>
    </w:p>
    <w:p w:rsidR="00CF58C7" w:rsidRPr="00CF58C7" w:rsidRDefault="00CF58C7" w:rsidP="00CF58C7">
      <w:pPr>
        <w:ind w:firstLine="0"/>
        <w:rPr>
          <w:rFonts w:cs="Arial"/>
          <w:b/>
          <w:color w:val="auto"/>
          <w:szCs w:val="26"/>
          <w:lang w:val="ru-RU" w:eastAsia="ru-RU" w:bidi="ar-SA"/>
        </w:rPr>
      </w:pPr>
    </w:p>
    <w:bookmarkEnd w:id="5"/>
    <w:p w:rsidR="00CF58C7" w:rsidRPr="00CF58C7" w:rsidRDefault="00CF58C7" w:rsidP="00CF58C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8. </w:t>
      </w:r>
      <w:r w:rsidR="00E75E97">
        <w:rPr>
          <w:rFonts w:cs="Arial"/>
          <w:b/>
          <w:color w:val="auto"/>
          <w:szCs w:val="26"/>
          <w:lang w:val="ru-RU" w:eastAsia="ru-RU" w:bidi="ar-SA"/>
        </w:rPr>
        <w:t>Отдел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сельского хозяйства администрации </w:t>
      </w:r>
      <w:proofErr w:type="spellStart"/>
      <w:r w:rsidR="00E75E97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Создает спасательную службу </w:t>
      </w:r>
      <w:r w:rsidRPr="00CF58C7">
        <w:rPr>
          <w:rFonts w:cs="Arial"/>
          <w:color w:val="auto"/>
          <w:spacing w:val="-1"/>
          <w:szCs w:val="26"/>
          <w:lang w:val="ru-RU" w:eastAsia="ru-RU" w:bidi="ar-SA"/>
        </w:rPr>
        <w:t>защиты животных и растений</w:t>
      </w:r>
      <w:r w:rsidRPr="00CF58C7">
        <w:rPr>
          <w:rFonts w:cs="Arial"/>
          <w:color w:val="auto"/>
          <w:szCs w:val="26"/>
          <w:lang w:val="ru-RU" w:eastAsia="ru-RU" w:bidi="ar-SA"/>
        </w:rPr>
        <w:t xml:space="preserve"> (службу гражданской обороны) </w:t>
      </w:r>
      <w:proofErr w:type="spellStart"/>
      <w:r w:rsidR="00E75E97">
        <w:rPr>
          <w:rFonts w:cs="Arial"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 и разрабатывает организационно-планирующие и формализованные документы службы; </w:t>
      </w:r>
    </w:p>
    <w:p w:rsidR="00CF58C7" w:rsidRPr="00CF58C7" w:rsidRDefault="00CF58C7" w:rsidP="00CF58C7">
      <w:pPr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осуществляет  отбор  организаций, обеспечивающих проведение работ по защите с/х животных и растений при военных конфликтах или вследствие этих конфликтов, а также в чрезвычайных ситуациях;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осуществляет (при необходимости) отбор организаций, обеспечивающих возможное захоронение трупов сельскохозяйственных животных, определяет места их захоронений;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участвует в подготовке сельскохозяйственных организаций по гражданской обороне и защите от чрезвычайных ситуаций;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определяет места отселения сельскохозяйственных животных из зон чрезвычайных ситуаций;   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создание необходимого запаса материально-технических средств, специального оборудования для обеспечения устойчивой работы объектов сельского хозяйства;  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осуществляет </w:t>
      </w:r>
      <w:proofErr w:type="gramStart"/>
      <w:r w:rsidRPr="00CF58C7">
        <w:rPr>
          <w:rFonts w:cs="Arial"/>
          <w:color w:val="auto"/>
          <w:szCs w:val="26"/>
          <w:lang w:val="ru-RU" w:eastAsia="ru-RU" w:bidi="ar-SA"/>
        </w:rPr>
        <w:t>контроль за</w:t>
      </w:r>
      <w:proofErr w:type="gramEnd"/>
      <w:r w:rsidRPr="00CF58C7">
        <w:rPr>
          <w:rFonts w:cs="Arial"/>
          <w:color w:val="auto"/>
          <w:szCs w:val="26"/>
          <w:lang w:val="ru-RU" w:eastAsia="ru-RU" w:bidi="ar-SA"/>
        </w:rPr>
        <w:t xml:space="preserve"> загрязнением сельскохозяйственных угодий радиоактивными и токсичными веществами; 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организует и координирует работы по эпизоотическому, фитопатологическому и токсикологическому контролю, ликвидации эпизоотий и эпифитотий;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координирует работы по производству и поставкам с/х продовольствия для снабжения населения, пострадавшего при военных конфликтах или вследствие этих конфликтов, а также в чрезвычайных ситуациях;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способствует повышению устойчивости функционирования  сельскохозяйственных организаций </w:t>
      </w:r>
      <w:proofErr w:type="spellStart"/>
      <w:r w:rsidR="006B5454">
        <w:rPr>
          <w:rFonts w:cs="Arial"/>
          <w:color w:val="auto"/>
          <w:szCs w:val="26"/>
          <w:lang w:val="ru-RU" w:eastAsia="ru-RU" w:bidi="ar-SA"/>
        </w:rPr>
        <w:t>Ув</w:t>
      </w:r>
      <w:bookmarkStart w:id="6" w:name="_GoBack"/>
      <w:bookmarkEnd w:id="6"/>
      <w:r w:rsidRPr="00CF58C7">
        <w:rPr>
          <w:rFonts w:cs="Arial"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района;</w:t>
      </w:r>
    </w:p>
    <w:p w:rsidR="00CF58C7" w:rsidRPr="00CF58C7" w:rsidRDefault="00CF58C7" w:rsidP="00CF58C7">
      <w:pPr>
        <w:ind w:firstLine="708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участвует в учениях, тренировках и других плановых мероприятиях по гражданской обороне.</w:t>
      </w: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E75E97">
      <w:pPr>
        <w:ind w:firstLine="720"/>
        <w:jc w:val="center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t>9. Управление имущественных отношений</w:t>
      </w:r>
      <w:r w:rsidR="00E75E97">
        <w:rPr>
          <w:rFonts w:cs="Arial"/>
          <w:b/>
          <w:color w:val="auto"/>
          <w:szCs w:val="26"/>
          <w:lang w:val="ru-RU" w:eastAsia="ru-RU" w:bidi="ar-SA"/>
        </w:rPr>
        <w:t xml:space="preserve"> и земельных ресурсов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администрации </w:t>
      </w:r>
      <w:proofErr w:type="spellStart"/>
      <w:r w:rsidR="00E75E97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ind w:firstLine="720"/>
        <w:rPr>
          <w:rFonts w:cs="Arial"/>
          <w:color w:val="FF0000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Организует и осуществляет учет объектов и имущества гражданской обороны, находящихся в собственности </w:t>
      </w:r>
      <w:proofErr w:type="spellStart"/>
      <w:r w:rsidR="00E75E97">
        <w:rPr>
          <w:rFonts w:cs="Arial"/>
          <w:color w:val="auto"/>
          <w:szCs w:val="26"/>
          <w:lang w:val="ru-RU" w:eastAsia="ru-RU" w:bidi="ar-SA"/>
        </w:rPr>
        <w:t>Ува</w:t>
      </w:r>
      <w:r w:rsidRPr="00CF58C7">
        <w:rPr>
          <w:rFonts w:cs="Arial"/>
          <w:color w:val="auto"/>
          <w:szCs w:val="26"/>
          <w:lang w:val="ru-RU" w:eastAsia="ru-RU" w:bidi="ar-SA"/>
        </w:rPr>
        <w:t>тского</w:t>
      </w:r>
      <w:proofErr w:type="spellEnd"/>
      <w:r w:rsidRPr="00CF58C7">
        <w:rPr>
          <w:rFonts w:cs="Arial"/>
          <w:color w:val="auto"/>
          <w:szCs w:val="26"/>
          <w:lang w:val="ru-RU" w:eastAsia="ru-RU" w:bidi="ar-SA"/>
        </w:rPr>
        <w:t xml:space="preserve"> муниципального района, и контроль их состояния.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</w:p>
    <w:p w:rsidR="00E75E97" w:rsidRDefault="00E75E97" w:rsidP="00CF58C7">
      <w:pPr>
        <w:ind w:firstLine="720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rPr>
          <w:rFonts w:cs="Arial"/>
          <w:b/>
          <w:color w:val="auto"/>
          <w:szCs w:val="26"/>
          <w:lang w:val="ru-RU" w:eastAsia="ru-RU" w:bidi="ar-SA"/>
        </w:rPr>
      </w:pPr>
      <w:r w:rsidRPr="00CF58C7">
        <w:rPr>
          <w:rFonts w:cs="Arial"/>
          <w:b/>
          <w:color w:val="auto"/>
          <w:szCs w:val="26"/>
          <w:lang w:val="ru-RU" w:eastAsia="ru-RU" w:bidi="ar-SA"/>
        </w:rPr>
        <w:lastRenderedPageBreak/>
        <w:t>10. Отдел бух</w:t>
      </w:r>
      <w:r w:rsidR="00CB636F">
        <w:rPr>
          <w:rFonts w:cs="Arial"/>
          <w:b/>
          <w:color w:val="auto"/>
          <w:szCs w:val="26"/>
          <w:lang w:val="ru-RU" w:eastAsia="ru-RU" w:bidi="ar-SA"/>
        </w:rPr>
        <w:t xml:space="preserve">галтерского 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учета и отчетности администрации </w:t>
      </w:r>
      <w:proofErr w:type="spellStart"/>
      <w:r w:rsidR="00CB636F">
        <w:rPr>
          <w:rFonts w:cs="Arial"/>
          <w:b/>
          <w:color w:val="auto"/>
          <w:szCs w:val="26"/>
          <w:lang w:val="ru-RU" w:eastAsia="ru-RU" w:bidi="ar-SA"/>
        </w:rPr>
        <w:t>Ув</w:t>
      </w:r>
      <w:r w:rsidRPr="00CF58C7">
        <w:rPr>
          <w:rFonts w:cs="Arial"/>
          <w:b/>
          <w:color w:val="auto"/>
          <w:szCs w:val="26"/>
          <w:lang w:val="ru-RU" w:eastAsia="ru-RU" w:bidi="ar-SA"/>
        </w:rPr>
        <w:t>атского</w:t>
      </w:r>
      <w:proofErr w:type="spellEnd"/>
      <w:r w:rsidRPr="00CF58C7">
        <w:rPr>
          <w:rFonts w:cs="Arial"/>
          <w:b/>
          <w:color w:val="auto"/>
          <w:szCs w:val="26"/>
          <w:lang w:val="ru-RU" w:eastAsia="ru-RU" w:bidi="ar-SA"/>
        </w:rPr>
        <w:t xml:space="preserve"> муниципального района</w:t>
      </w:r>
    </w:p>
    <w:p w:rsidR="00CF58C7" w:rsidRPr="00CF58C7" w:rsidRDefault="00CF58C7" w:rsidP="00CF58C7">
      <w:pPr>
        <w:ind w:firstLine="720"/>
        <w:rPr>
          <w:rFonts w:cs="Arial"/>
          <w:b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Обеспечивает создание необходимого резерва финансовых средств и запасов материальных ресурсов в целях гражданской обороны и мероприятий по предупреждению и ликвидации чрезвычайных ситуаций;</w:t>
      </w:r>
    </w:p>
    <w:p w:rsidR="00CF58C7" w:rsidRPr="00CF58C7" w:rsidRDefault="00CF58C7" w:rsidP="00CF58C7">
      <w:pPr>
        <w:ind w:firstLine="720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>финансирует работы по предупреждению и ликвидации чрезвычайных ситуаций мирного и военного времени в соответствии с действующим законодательством.</w:t>
      </w:r>
      <w:bookmarkStart w:id="7" w:name="sub_22"/>
      <w:r w:rsidRPr="00CF58C7">
        <w:rPr>
          <w:rFonts w:cs="Arial"/>
          <w:color w:val="auto"/>
          <w:szCs w:val="26"/>
          <w:lang w:val="ru-RU" w:eastAsia="ru-RU" w:bidi="ar-SA"/>
        </w:rPr>
        <w:t xml:space="preserve"> </w:t>
      </w:r>
    </w:p>
    <w:bookmarkEnd w:id="7"/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firstLine="0"/>
        <w:jc w:val="left"/>
        <w:rPr>
          <w:rFonts w:cs="Arial"/>
          <w:color w:val="auto"/>
          <w:szCs w:val="26"/>
          <w:lang w:val="ru-RU" w:eastAsia="ru-RU" w:bidi="ar-SA"/>
        </w:rPr>
      </w:pPr>
    </w:p>
    <w:p w:rsidR="00CF58C7" w:rsidRPr="00CF58C7" w:rsidRDefault="00CF58C7" w:rsidP="00CF58C7">
      <w:pPr>
        <w:ind w:left="-567" w:firstLine="0"/>
        <w:jc w:val="left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     </w:t>
      </w:r>
    </w:p>
    <w:p w:rsidR="00CF58C7" w:rsidRPr="00CF58C7" w:rsidRDefault="00CF58C7" w:rsidP="00CF58C7">
      <w:pPr>
        <w:ind w:left="-567" w:firstLine="0"/>
        <w:jc w:val="left"/>
        <w:rPr>
          <w:rFonts w:cs="Arial"/>
          <w:color w:val="auto"/>
          <w:szCs w:val="26"/>
          <w:lang w:val="ru-RU" w:eastAsia="ru-RU" w:bidi="ar-SA"/>
        </w:rPr>
      </w:pPr>
      <w:r w:rsidRPr="00CF58C7">
        <w:rPr>
          <w:rFonts w:cs="Arial"/>
          <w:color w:val="auto"/>
          <w:szCs w:val="26"/>
          <w:lang w:val="ru-RU" w:eastAsia="ru-RU" w:bidi="ar-SA"/>
        </w:rPr>
        <w:t xml:space="preserve">                                                                             </w:t>
      </w:r>
    </w:p>
    <w:p w:rsidR="0078672C" w:rsidRDefault="0078672C">
      <w:pPr>
        <w:pStyle w:val="ConsPlusNormal"/>
        <w:jc w:val="both"/>
        <w:rPr>
          <w:sz w:val="26"/>
        </w:rPr>
      </w:pPr>
    </w:p>
    <w:sectPr w:rsidR="0078672C">
      <w:headerReference w:type="default" r:id="rId16"/>
      <w:footerReference w:type="default" r:id="rId17"/>
      <w:pgSz w:w="11906" w:h="16838"/>
      <w:pgMar w:top="766" w:right="567" w:bottom="993" w:left="1701" w:header="709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83" w:rsidRDefault="007B3783">
      <w:r>
        <w:separator/>
      </w:r>
    </w:p>
  </w:endnote>
  <w:endnote w:type="continuationSeparator" w:id="0">
    <w:p w:rsidR="007B3783" w:rsidRDefault="007B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72C" w:rsidRDefault="0078672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83" w:rsidRDefault="007B3783">
      <w:r>
        <w:separator/>
      </w:r>
    </w:p>
  </w:footnote>
  <w:footnote w:type="continuationSeparator" w:id="0">
    <w:p w:rsidR="007B3783" w:rsidRDefault="007B3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72C" w:rsidRDefault="0078672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72C"/>
    <w:rsid w:val="002645AE"/>
    <w:rsid w:val="00487449"/>
    <w:rsid w:val="00531DEC"/>
    <w:rsid w:val="00654979"/>
    <w:rsid w:val="006B5454"/>
    <w:rsid w:val="00760B4F"/>
    <w:rsid w:val="0078672C"/>
    <w:rsid w:val="007B3783"/>
    <w:rsid w:val="00955AC9"/>
    <w:rsid w:val="00AA09F6"/>
    <w:rsid w:val="00B23DB1"/>
    <w:rsid w:val="00CB636F"/>
    <w:rsid w:val="00CF58C7"/>
    <w:rsid w:val="00E1601F"/>
    <w:rsid w:val="00E75E97"/>
    <w:rsid w:val="00EA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59"/>
    <w:pPr>
      <w:spacing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2304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074DE8"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5">
    <w:name w:val="Нижний колонтитул Знак"/>
    <w:basedOn w:val="a0"/>
    <w:uiPriority w:val="99"/>
    <w:qFormat/>
    <w:rsid w:val="00074DE8"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A51893"/>
    <w:pPr>
      <w:spacing w:line="240" w:lineRule="auto"/>
    </w:pPr>
    <w:rPr>
      <w:rFonts w:ascii="Arial" w:hAnsi="Arial" w:cs="Arial"/>
      <w:color w:val="00000A"/>
      <w:szCs w:val="20"/>
    </w:rPr>
  </w:style>
  <w:style w:type="paragraph" w:customStyle="1" w:styleId="ConsPlusTitle">
    <w:name w:val="ConsPlusTitle"/>
    <w:uiPriority w:val="99"/>
    <w:qFormat/>
    <w:rsid w:val="00A51893"/>
    <w:pPr>
      <w:spacing w:line="240" w:lineRule="auto"/>
    </w:pPr>
    <w:rPr>
      <w:rFonts w:ascii="Arial" w:hAnsi="Arial" w:cs="Arial"/>
      <w:b/>
      <w:bCs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A52304"/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074DE8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074DE8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rsid w:val="002645AE"/>
    <w:pPr>
      <w:spacing w:before="100" w:beforeAutospacing="1" w:after="142" w:line="288" w:lineRule="auto"/>
      <w:ind w:firstLine="0"/>
      <w:jc w:val="left"/>
    </w:pPr>
    <w:rPr>
      <w:rFonts w:ascii="Times New Roman" w:hAnsi="Times New Roman"/>
      <w:color w:val="auto"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59"/>
    <w:pPr>
      <w:spacing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2304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074DE8"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a5">
    <w:name w:val="Нижний колонтитул Знак"/>
    <w:basedOn w:val="a0"/>
    <w:uiPriority w:val="99"/>
    <w:qFormat/>
    <w:rsid w:val="00074DE8"/>
    <w:rPr>
      <w:rFonts w:ascii="Arial" w:eastAsia="Times New Roman" w:hAnsi="Arial" w:cs="Times New Roman"/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A51893"/>
    <w:pPr>
      <w:spacing w:line="240" w:lineRule="auto"/>
    </w:pPr>
    <w:rPr>
      <w:rFonts w:ascii="Arial" w:hAnsi="Arial" w:cs="Arial"/>
      <w:color w:val="00000A"/>
      <w:szCs w:val="20"/>
    </w:rPr>
  </w:style>
  <w:style w:type="paragraph" w:customStyle="1" w:styleId="ConsPlusTitle">
    <w:name w:val="ConsPlusTitle"/>
    <w:uiPriority w:val="99"/>
    <w:qFormat/>
    <w:rsid w:val="00A51893"/>
    <w:pPr>
      <w:spacing w:line="240" w:lineRule="auto"/>
    </w:pPr>
    <w:rPr>
      <w:rFonts w:ascii="Arial" w:hAnsi="Arial" w:cs="Arial"/>
      <w:b/>
      <w:bCs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A52304"/>
    <w:rPr>
      <w:rFonts w:ascii="Tahoma" w:hAnsi="Tahoma" w:cs="Tahoma"/>
      <w:sz w:val="16"/>
      <w:szCs w:val="16"/>
    </w:rPr>
  </w:style>
  <w:style w:type="paragraph" w:styleId="ac">
    <w:name w:val="header"/>
    <w:basedOn w:val="a"/>
    <w:uiPriority w:val="99"/>
    <w:unhideWhenUsed/>
    <w:rsid w:val="00074DE8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074DE8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semiHidden/>
    <w:unhideWhenUsed/>
    <w:rsid w:val="002645AE"/>
    <w:pPr>
      <w:spacing w:before="100" w:beforeAutospacing="1" w:after="142" w:line="288" w:lineRule="auto"/>
      <w:ind w:firstLine="0"/>
      <w:jc w:val="left"/>
    </w:pPr>
    <w:rPr>
      <w:rFonts w:ascii="Times New Roman" w:hAnsi="Times New Roman"/>
      <w:color w:val="auto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29DCAA1087D13C29E8BECFB3D353052BD18B444BB82A6FA6538987EC94843DFA8553E541B488E4517D54CA7pBNB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29DCAA1087D13C29E8BF2F62B596E5DBA1AEA4AB88BA9AD3E6B9E299618458AE8153801580C8345p1NFG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29DCAA1087D13C29E8BF2F62B596E5DBA1BE348B980A9AD3E6B9E2996p1N8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9DCAA1087D13C29E8BF2F62B596E5DBA1AEB4EBC85A9AD3E6B9E299618458AE8153801580C834Cp1N0G" TargetMode="External"/><Relationship Id="rId10" Type="http://schemas.openxmlformats.org/officeDocument/2006/relationships/hyperlink" Target="consultantplus://offline/ref=A29DCAA1087D13C29E8BF2F62B596E5DBA1AEE49B98BA9AD3E6B9E299618458AE8153801580C8A4Cp1NF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9DCAA1087D13C29E8BF2F62B596E5DBA1AEB4EBC85A9AD3E6B9E299618458AE8153802p5N9G" TargetMode="External"/><Relationship Id="rId14" Type="http://schemas.openxmlformats.org/officeDocument/2006/relationships/hyperlink" Target="garantF1://94436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3D1AD-E879-47F6-9464-980F38F3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6048</Words>
  <Characters>34476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40444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Захаренко Любовь Ивановна</cp:lastModifiedBy>
  <cp:revision>7</cp:revision>
  <cp:lastPrinted>2016-06-14T14:13:00Z</cp:lastPrinted>
  <dcterms:created xsi:type="dcterms:W3CDTF">2021-06-07T10:54:00Z</dcterms:created>
  <dcterms:modified xsi:type="dcterms:W3CDTF">2021-06-15T09:24:00Z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INSTALL_ID">
    <vt:lpwstr>25613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